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right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ПРИЛОЖЕНИЕ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bookmarkStart w:id="0" w:name="_Toc106812467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РАБОЧАЯ ПРОГРАММА УЧЕБНОЙ ДИСЦИПЛИНЫ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76" w:before="0" w:after="200"/>
        <w:jc w:val="center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bookmarkStart w:id="1" w:name="_Toc106812468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СГ.01 ИСТОРИЯ РОССИИ</w:t>
      </w:r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специальность 09.02.01 компьютерные системы и комплексы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2024 год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СОДЕРЖАНИЕ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179"/>
        <w:gridCol w:w="709"/>
      </w:tblGrid>
      <w:tr>
        <w:trPr/>
        <w:tc>
          <w:tcPr>
            <w:tcW w:w="91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1. ОБЩАЯ ХАРАКТЕРИСТИКА ПРИМЕРНОЙ РАБОЧЕЙ ПРОГРАММЫ УЧЕБНОЙ ДИСЦИПЛИНЫ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1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2. СТРУКТУРА И СОДЕРЖАНИЕ УЧЕБНОЙ ДИСЦИПЛИНЫ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1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3. УСЛОВИЯ РЕАЛИЗАЦИИ УЧЕБНОЙ ДИСЦИПЛИНЫ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17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4.  КОНТРОЛЬ И ОЦЕНКА РЕЗУЛЬТАТОВ ОСВОЕНИЯ УЧЕБНОЙ ДИСЦИПЛИНЫ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br w:type="page"/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1. ОБЩАЯ ХАРАКТЕРИСТИКА ПРИМЕРНОЙ РАБОЧЕЙ ПРОГРАММЫ </w:t>
        <w:br/>
        <w:t xml:space="preserve">УЧЕБНОЙ ДИСЦИПЛИНЫ </w:t>
        <w:br/>
        <w:t>СГ.01 ИСТОРИЯ РОССИИ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</w:r>
      <w:bookmarkStart w:id="2" w:name="_Toc106812469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1.1.  Место дисциплины в структуре основной образовательной программы</w:t>
      </w:r>
      <w:bookmarkEnd w:id="2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ab/>
        <w:t>Учебная дисциплина 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История России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» является обязательной частью социально-гуманитарного цикла примерной основной образовательной программы в соответствии </w:t>
        <w:br/>
        <w:t>с ФГОС СПО по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специальность 09.02.01 компьютерные системы и комплексы</w:t>
      </w:r>
    </w:p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04893761"/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ОК.03, ОК.04, ОК.05, ОК.06.</w:t>
      </w:r>
      <w:bookmarkEnd w:id="3"/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1"/>
          <w:numId w:val="4"/>
        </w:numPr>
        <w:spacing w:lineRule="auto" w:line="240" w:before="120" w:after="0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bookmarkStart w:id="4" w:name="_Toc106812470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Цель и планируемые результаты освоения дисциплины</w:t>
      </w:r>
      <w:bookmarkEnd w:id="4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</w:t>
      </w:r>
    </w:p>
    <w:p>
      <w:pPr>
        <w:pStyle w:val="Normal"/>
        <w:suppressAutoHyphens w:val="true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 рамках программы учебной дисциплины обучающимися осваиваются умения </w:t>
        <w:br/>
        <w:t>и знания:</w:t>
      </w:r>
    </w:p>
    <w:p>
      <w:pPr>
        <w:pStyle w:val="Normal"/>
        <w:suppressAutoHyphens w:val="true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/>
      </w:r>
    </w:p>
    <w:p>
      <w:pPr>
        <w:pStyle w:val="Normal"/>
        <w:shd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Arial" w:hAnsi="Arial"/>
          <w:b/>
          <w:color w:val="212529"/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>
      <w:pPr>
        <w:pStyle w:val="Normal"/>
        <w:shd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ascii="Arial" w:hAnsi="Arial"/>
          <w:color w:val="212529"/>
          <w:lang w:eastAsia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  <w:bookmarkStart w:id="5" w:name="100028"/>
    </w:p>
    <w:p>
      <w:pPr>
        <w:pStyle w:val="Normal"/>
        <w:shd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ascii="Arial" w:hAnsi="Arial"/>
          <w:color w:val="212529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 финансовой грамотности в различных жизненных ситуациях;</w:t>
      </w:r>
      <w:bookmarkStart w:id="6" w:name="100029"/>
    </w:p>
    <w:p>
      <w:pPr>
        <w:pStyle w:val="Normal"/>
        <w:shd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ascii="Arial" w:hAnsi="Arial"/>
          <w:color w:val="212529"/>
          <w:lang w:eastAsia="ru-RU"/>
        </w:rPr>
        <w:t>ОК 04. Эффективно взаимодействовать и работать в коллективе и команде;</w:t>
      </w:r>
      <w:bookmarkStart w:id="7" w:name="100030"/>
    </w:p>
    <w:p>
      <w:pPr>
        <w:pStyle w:val="Normal"/>
        <w:shd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ascii="Arial" w:hAnsi="Arial"/>
          <w:color w:val="212529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bookmarkStart w:id="8" w:name="100031"/>
    </w:p>
    <w:p>
      <w:pPr>
        <w:pStyle w:val="Normal"/>
        <w:shd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ascii="Arial" w:hAnsi="Arial"/>
          <w:color w:val="212529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  <w:bookmarkStart w:id="9" w:name="_GoBack"/>
      <w:bookmarkStart w:id="10" w:name="100032"/>
    </w:p>
    <w:p>
      <w:pPr>
        <w:pStyle w:val="Normal"/>
        <w:shd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ascii="Arial" w:hAnsi="Arial"/>
          <w:color w:val="212529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  <w:bookmarkStart w:id="11" w:name="100033"/>
    </w:p>
    <w:p>
      <w:pPr>
        <w:pStyle w:val="Normal"/>
        <w:shd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ascii="Arial" w:hAnsi="Arial"/>
          <w:color w:val="212529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  <w:bookmarkStart w:id="12" w:name="100034"/>
    </w:p>
    <w:p>
      <w:pPr>
        <w:pStyle w:val="Normal"/>
        <w:shd w:fill="FFFFFF"/>
        <w:spacing w:lineRule="auto" w:line="240" w:before="0" w:afterAutospacing="1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ascii="Arial" w:hAnsi="Arial"/>
          <w:color w:val="212529"/>
          <w:lang w:eastAsia="ru-RU"/>
        </w:rPr>
        <w:t>ОК 09. Пользоваться профессиональной документацией на государственном и иностранном языках.";</w:t>
      </w:r>
      <w:bookmarkStart w:id="13" w:name="100035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bookmarkStart w:id="14" w:name="_Toc106812471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  <w:bookmarkEnd w:id="14"/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4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979"/>
        <w:gridCol w:w="2460"/>
      </w:tblGrid>
      <w:tr>
        <w:trPr>
          <w:trHeight w:val="564" w:hRule="atLeast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в часах</w:t>
            </w:r>
          </w:p>
        </w:tc>
      </w:tr>
      <w:tr>
        <w:trPr>
          <w:trHeight w:val="420" w:hRule="atLeast"/>
        </w:trPr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>
        <w:trPr>
          <w:trHeight w:val="420" w:hRule="atLeast"/>
        </w:trPr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20" w:hRule="atLeast"/>
        </w:trPr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т.ч.: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>
        <w:trPr>
          <w:trHeight w:val="420" w:hRule="atLeast"/>
        </w:trPr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лабораторные работы и практические занятия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20" w:hRule="atLeast"/>
        </w:trPr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4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</w:tr>
    </w:tbl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bookmarkStart w:id="15" w:name="_Toc106812472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2.2. Тематический план и содержание учебной дисциплины</w:t>
      </w:r>
      <w:bookmarkEnd w:id="15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721"/>
        <w:gridCol w:w="8197"/>
        <w:gridCol w:w="1749"/>
        <w:gridCol w:w="1902"/>
      </w:tblGrid>
      <w:tr>
        <w:trPr/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Объем, ак. ч / в том числе в форме практической подготовки, ак. ч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Коды компетенций </w:t>
              <w:br/>
              <w:t>и личностных результатов</w:t>
            </w:r>
            <w:r>
              <w:rPr>
                <w:rStyle w:val="Style17"/>
                <w:rFonts w:eastAsia="Times New Roman" w:cs="Times New Roman"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, формированию которых способствует элемент программы</w:t>
            </w:r>
          </w:p>
        </w:tc>
      </w:tr>
      <w:tr>
        <w:trPr/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Раздел 1. История России от Киевской Руси до воцарения Романовых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Тема 1.1 История Древней Руси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ОК.06</w:t>
            </w:r>
          </w:p>
        </w:tc>
      </w:tr>
      <w:tr>
        <w:trPr>
          <w:trHeight w:val="763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1. Основные этапы становления государственности.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Образование древнерусского государства: спорные вопросы. Норманнская теория и антинорманизм.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3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2. Варяжские походы на Византию и договоры с греками. Княжение Игоря, св. Ольги и Святослава.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45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3. Владимир и его реформы. Крещения Руси и его значение. Древняя Русь и кочевники. Византийско-древнерусские связи.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23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 Русь в эпоху политической раздробленности. Причины и последствия междоусобицы. Борьба с печенегами и половцами.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5. Столкновение двух христианских течений. Русь и Орда. Отношения Александра с Ордой.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110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6. Монголо-татарское иго и борьба с ним. Русь и Орда: проблемы взаимовлияния. Куликовская битва и ее историческое значение. Россия и средневековые государства.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Тема 1.2 История Московского княжества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55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1. Специфика формирования единого российского государства.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Борьба Москвы с Тверью за великое княжение.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15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2. Причины и последствия усиление Московского княжества. Иван Калита.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3.Правление Ивана III.  Формирование идеологии «Москва-третий Рим».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10" w:hRule="atLeast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Тема 1.3 Период Смутного времени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51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1. Внешняя политика Ивана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10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2. Истоки и сущность русского самозванства.  Причины, этапы и последствия Смуты.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 Земский Собор и формирование новой династии.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55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4.Взаимодействие России и Польши 17 века. 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Раздел 2. Царствование династии Романовых в 17-19 веке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Тема 2.1 История России 17 – середины 18 века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ОК.06</w:t>
            </w:r>
          </w:p>
        </w:tc>
      </w:tr>
      <w:tr>
        <w:trPr>
          <w:trHeight w:val="840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1. Внешняя и внутренняя политика России в XVII в.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Церковный раскол и его последствия.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Формирование сословной системы организации общества.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01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2. Реформы Петра I и их последствия. Предпосылки и особенности складывания российского абсолютизма.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73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3.Северная война.  Формирование Российской империи.  Основные направления внешней политики в первой половине XVIII в.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12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4.Дворцовые перевороты средины XVIII в.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Тема 2.2 История середины 18 века.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855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Приход к власти Екатерины II Великой.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Социально-политическое развитие России в екатерининское время.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Политика Просвещенного абсолютизма: суть, цели, основные направления.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Екатерининские реформы и их последствия.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и развитие движения русских просветителей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1290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Основные направления внешней политики России в эпоху Екатерины II.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Присоединение Кубани и Крыма.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Политика Российской империи на Северном Кавказе.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Роль Павла I в истории России.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Тема 2.3 Россия в эпоху Наполеоновских войн.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1260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1. Особенности экономического развития России в первой половине XIX в. Реформы Александра I.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Крепостное право в России.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Мануфактурно-промышленное производство.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1118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2. Становление индустриального общества в России: общее и особенное.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 xml:space="preserve">Отечественная война 1812 г. в отечественной и западной историографии.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3.Заграничный поход русской армии 1813—1814 годов. Война шестой коалиции.  Венский конгресс 1815 г. и Священный союз.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Тема 2.4 История середины 19 века.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50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Участие России в событиях Весны народов 1848 г.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Политическое и социальное развитие России накануне Крымской войне.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711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Дипломатическое положение России накануне Крымской войны.. Крымская война и ее последствия.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1058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2. Причины реформ Александра II. Основные положения реформ Александра II.  Итоги либеральных реформ 60-70 -х гг. XIX в.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революционных террористических организаций.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Причины и последствия убийства Александра II.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Раздел 3. Российская империя в конце 19-начале 20 века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49" w:hRule="atLeast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Тема 3.1 Российская империя в конце 19-начале 20 века.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ОК.06</w:t>
            </w:r>
          </w:p>
        </w:tc>
      </w:tr>
      <w:tr>
        <w:trPr>
          <w:trHeight w:val="840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1. Политическая и экономическая жизнь России в конце XIX в.  Место России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 мировом сообществе.  Русско-японская война итоги и последствия.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184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2. Причины и хронология первой русской революции 1905-1907 гг. Кровавое воскресенье, восстания на флоте, декабрьское вооруженное восстание в Москве.  Манифест 17 октября 1905 г. Первая и вторая государственные думы. Реформы П.А. Столыпина. Третья и четвертая государственная дума.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33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3.Первая мировая война. Причины, ход боевых действий, состояние  противоборствующих сторон к весне 1917 г. Отречение Николая II и февральская революция. Деятельность Временного правительства и Петроградского совета рабочих и солдатских депутатов в период марта-октября 1917 года.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76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4.Причины и последствия событий 25 октября 1917 г.  Первые декреты Советской власти.  Брестский мир. Гражданская война, результаты и последствия.  Российская эмиграция в 20 веке.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Раздел 4. История России в период Союза советских социалистических республик.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85" w:hRule="atLeast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Тема 4.1. История России в период Союза советских социалистических республик.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ОК.06</w:t>
            </w:r>
          </w:p>
        </w:tc>
      </w:tr>
      <w:tr>
        <w:trPr>
          <w:trHeight w:val="2028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1. Социально-экономическое развитие страны в 20-е гг. НЭП.  Борьба за власть в ВКП(б). Формирование однопартийного политического режима.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Образование СССР. Культурная жизнь страны в 20-е гг. Внешняя политика. . Курс на строительство социализма в одной стране и его последствия.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Социально-экономические преобразования в 30-е гг. Коллективизация и индустриализация. Усиление режима личной власти Сталина. 8. СССР накануне и в начальный период второй мировой войны.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305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2.Великая Отечественная война. Социально-экономическое развитие, общественно-политическая жизнь, культура, внешняя политика СССР в послевоенные годы. Холодная война. Попытки осуществления политических и экономических реформ..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605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3.НТР и ее влияние на ход общественного развития .ССР в середине 60-80-х гг.: нарастание кризисных явлений. Советский Союз в 1985-1991 гг. Перестройка.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49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 Постсоветский период в истории России. Попытка государственного переворота 1991 г. и ее провал. Распад СССР. Беловежские соглашения.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Раздел 5. Новейшая история России.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210" w:hRule="atLeast"/>
        </w:trPr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Тема 5.1. Новейшая история России.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ОК.06</w:t>
            </w:r>
          </w:p>
        </w:tc>
      </w:tr>
      <w:tr>
        <w:trPr>
          <w:trHeight w:val="720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1.Октябрьские события 1993 г.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Становление новой российской государственности (1993-1999 гг.).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0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2.Россия на пути радикальной социально-экономической модернизации.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Культура в современной</w:t>
              <w:tab/>
              <w:t>России.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125" w:hRule="atLeast"/>
        </w:trPr>
        <w:tc>
          <w:tcPr>
            <w:tcW w:w="2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3.Внешнеполитическая деятельность в условиях новой геополитической ситуации.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Россия в условиях современной модернизации.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1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sectPr>
          <w:footnotePr>
            <w:numFmt w:val="decimal"/>
          </w:footnote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  <w:r>
        <w:br w:type="page"/>
      </w:r>
    </w:p>
    <w:p>
      <w:pPr>
        <w:pStyle w:val="Normal"/>
        <w:keepNext w:val="true"/>
        <w:numPr>
          <w:ilvl w:val="0"/>
          <w:numId w:val="5"/>
        </w:numPr>
        <w:tabs>
          <w:tab w:val="clear" w:pos="708"/>
          <w:tab w:val="left" w:pos="993" w:leader="none"/>
        </w:tabs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lang w:eastAsia="ru-RU"/>
        </w:rPr>
      </w:pPr>
      <w:bookmarkStart w:id="16" w:name="_Toc106812473"/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УСЛОВИЯ РЕАЛИЗАЦИИ УЧЕБНОЙ ДИСЦИПЛИНЫ</w:t>
      </w:r>
      <w:bookmarkEnd w:id="16"/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>
      <w:pPr>
        <w:pStyle w:val="Normal"/>
        <w:suppressAutoHyphens w:val="true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 Социально-гуманитарных и математических дисциплин</w:t>
      </w:r>
      <w:r>
        <w:rPr>
          <w:rFonts w:ascii="Times New Roman" w:hAnsi="Times New Roman"/>
          <w:sz w:val="24"/>
          <w:szCs w:val="24"/>
        </w:rPr>
        <w:t>, оснащенный о</w:t>
      </w:r>
      <w:r>
        <w:rPr>
          <w:rFonts w:ascii="Times New Roman" w:hAnsi="Times New Roman"/>
          <w:bCs/>
          <w:sz w:val="24"/>
          <w:szCs w:val="24"/>
        </w:rPr>
        <w:t xml:space="preserve">борудованием: посадочными местами по количеству обучающихся; </w:t>
      </w:r>
      <w:r>
        <w:rPr>
          <w:rFonts w:ascii="Times New Roman" w:hAnsi="Times New Roman"/>
          <w:sz w:val="24"/>
          <w:szCs w:val="24"/>
        </w:rPr>
        <w:t>рабочим местом преподавателя, доской учебной, дидактическими пособиями; программным обеспечением; видеофильмами; техническими средствами: видеоборудование (мультимедийный проектор с экраном или телевизор, или интерактивная доска); экран, проектор.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>
      <w:pPr>
        <w:pStyle w:val="Normal"/>
        <w:suppressAutoHyphens w:val="true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</w:t>
        <w:br/>
        <w:t xml:space="preserve">для использования в образовательном процессе. При формировании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>
      <w:pPr>
        <w:pStyle w:val="Normal"/>
        <w:suppressAutoHyphens w:val="true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3.2.1. Основные печатные издания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eastAsia="Times New Roman" w:cs="Calibri" w:cstheme="minorHAnsi"/>
          <w:color w:val="000000"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Артемов, В. В. История (для всех специальностей СПО): учебник для студентов учреждений сред. проф. образования / В.В. Артемов, Ю.Н. Лубченков. - 3-е изд., стер. – Москва Академия, 2020. – 256 с.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jc w:val="both"/>
        <w:rPr>
          <w:b/>
          <w:b/>
          <w:color w:val="000000"/>
        </w:rPr>
      </w:pPr>
      <w:r>
        <w:rPr>
          <w:color w:val="000000"/>
        </w:rPr>
        <w:t>Зуев, М. Н.  История России ХХ – начала ХХI века: учебник и практикум для среднего профессионального образования / М. Н. Зуев, С. Я. Лавренов. — Москва: Издательство Юрайт, 2022. — 299 с.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jc w:val="both"/>
        <w:rPr>
          <w:b/>
          <w:b/>
          <w:color w:val="000000"/>
        </w:rPr>
      </w:pPr>
      <w:r>
        <w:rPr>
          <w:color w:val="000000"/>
        </w:rPr>
        <w:t>История (для всех специальностей СПО): учебник для студентов учреждений сред. Проф. Образования / В.В. Артемов, Ю.Н. Лубченков. - 4-е изд., испр. - Москва: Издательский центр "Академия", 2021. - 256 с.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jc w:val="both"/>
        <w:rPr>
          <w:b/>
          <w:b/>
          <w:color w:val="000000"/>
        </w:rPr>
      </w:pPr>
      <w:r>
        <w:rPr>
          <w:color w:val="000000"/>
        </w:rPr>
        <w:t>История Отечества: С древнейших времен до наших дней: учебник для студентов учреждений сред. Проф. Образования / В.В. Артемов, Ю.Н. Лубченков. - 19-е изд. Испр. - М.: Издательский центр "Академия", 2021. - 384 с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jc w:val="both"/>
        <w:rPr>
          <w:color w:val="000000"/>
        </w:rPr>
      </w:pPr>
      <w:r>
        <w:rPr>
          <w:color w:val="000000"/>
        </w:rPr>
        <w:t>История: Учебное пособие / Самыгин П. С., Самыгин С. И., Шевелев В. Н., Шевелева Е. В. - М.: НИЦ ИНФРА-М, 2021. - 528 с.: 60x90 1/16. - (Среднее профессиональное образование) (Переплёт) ISBN 978-5-16-004507-8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jc w:val="both"/>
        <w:rPr>
          <w:b/>
          <w:b/>
          <w:color w:val="000000"/>
        </w:rPr>
      </w:pPr>
      <w:r>
        <w:rPr>
          <w:color w:val="000000"/>
        </w:rPr>
        <w:t>История России XX – начала XXI века: учебник для среднего профессионального образования / Д. О. Чураков [и др.]; под редакцией Д. О. Чуракова, С. А. Саркисяна. — 3-е изд., перераб. и доп. – Москва: Издательство Юрайт, 2020. – 311 с.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jc w:val="both"/>
        <w:rPr>
          <w:b/>
          <w:b/>
          <w:color w:val="000000"/>
        </w:rPr>
      </w:pPr>
      <w:r>
        <w:rPr>
          <w:color w:val="000000"/>
        </w:rPr>
        <w:t>Сафонов, А. А.  История (конец XX – начало XXI века): учебное пособие для среднего профессионального образования / А. А. Сафонов, М. А. Сафонова. – Москва: Издательство Юрайт, 2022. – 245 с.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  <w:tab/>
        <w:t>Бугров, К. Д. История России: учебное пособие для СПО / К. Д. Бугров, С. В. Соколов. — 2-е изд. — Саратов: Профобразование, 2021. — 125 c. — ISBN 978-5-4488-1105-0. — Текст: электронный // Электронный ресурс цифровой образовательной среды СПО PROFобразование: [сайт]. — URL: https://profspo.ru/books/104903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Зуев, М. Н.  История России ХХ - начала ХХI века учебник и практикум для </w:t>
      </w:r>
      <w:r>
        <w:rPr>
          <w:rFonts w:cs="Times New Roman" w:ascii="Times New Roman" w:hAnsi="Times New Roman"/>
          <w:bCs/>
          <w:sz w:val="24"/>
          <w:szCs w:val="24"/>
        </w:rPr>
        <w:t>среднего профессионального образования / М. Н. Зуев, С. Я. Лавренов. — Москва, Издательство Юрайт, 2022. — 299 с. — (Профессиональное образование). — ISBN 978-5-534-01245-3. — Текст: электронный // Образовательная платформа Юрайт [сайт]. — URL: https://urait.ru/bcode/491562 (дата обращения: 10.02.2022).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3. История России XX - начала XXI века учебник для среднего</w:t>
      </w:r>
      <w:r>
        <w:rPr>
          <w:rFonts w:ascii="Times New Roman" w:hAnsi="Times New Roman"/>
          <w:bCs/>
          <w:sz w:val="24"/>
          <w:szCs w:val="24"/>
        </w:rPr>
        <w:t xml:space="preserve"> профессионального образования / Д. О. Чураков [и др.]; под редакцией Д. О. Чуракова, С. А. Саркисяна. — 3-е изд., перераб. и доп. — Москва, Издательство Юрайт, 2020. — 311 с. — (Профессиональное образование). — ISBN 978-5-534-13853-5. — Текст: электронный // Образовательная платформа Юрайт [сайт]. — URL: https://urait.ru/bcode/467055 (дата обращения: 10.02.2022).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Сафонов, А. А.  История (конец XX — начало XXI века): учебное пособие для среднего профессионального образования / А. А. Сафонов, М. А. Сафонова. — Москва: Издательство Юрайт, 2022. –— 245 с. – (Профессиональное образование). — ISBN 978-5-534-12892-5. — Текст электронный // Образовательная платформа Юрайт [сайт]. — URL: https://urait.ru/bcode/496927 (дата обращения: 10.02.2022).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bCs/>
          <w:i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Артемов, В. В. История учебник для студ. учреждений сред. проф. образования / В.В. Артемов, Ю.Н. Лубченков. – 15-е изд., испр. – Москва Академия, 2016. – 448 с. – ISBN 978-5-4468-2871-5. – Текст: непосредственный.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История России. </w:t>
      </w:r>
      <w:r>
        <w:rPr>
          <w:rFonts w:ascii="Times New Roman" w:hAnsi="Times New Roman"/>
          <w:bCs/>
          <w:sz w:val="24"/>
          <w:szCs w:val="24"/>
          <w:lang w:val="en-US"/>
        </w:rPr>
        <w:t>XX</w:t>
      </w:r>
      <w:r>
        <w:rPr>
          <w:rFonts w:ascii="Times New Roman" w:hAnsi="Times New Roman"/>
          <w:bCs/>
          <w:sz w:val="24"/>
          <w:szCs w:val="24"/>
        </w:rPr>
        <w:t xml:space="preserve"> – начало </w:t>
      </w:r>
      <w:r>
        <w:rPr>
          <w:rFonts w:ascii="Times New Roman" w:hAnsi="Times New Roman"/>
          <w:bCs/>
          <w:sz w:val="24"/>
          <w:szCs w:val="24"/>
          <w:lang w:val="en-US"/>
        </w:rPr>
        <w:t>XXI</w:t>
      </w:r>
      <w:r>
        <w:rPr>
          <w:rFonts w:ascii="Times New Roman" w:hAnsi="Times New Roman"/>
          <w:bCs/>
          <w:sz w:val="24"/>
          <w:szCs w:val="24"/>
        </w:rPr>
        <w:t xml:space="preserve"> века учебник для среднего профессионального образования / Л.И. Семенникова [и др.]  под редакцией Л.И. Семенниковой. – 7-е изд., испр. и доп. – Москва: Юрайт, 2020. – 328 с. – (Профессиональное образование). – </w:t>
      </w:r>
      <w:r>
        <w:rPr>
          <w:rFonts w:ascii="Times New Roman" w:hAnsi="Times New Roman"/>
          <w:bCs/>
          <w:sz w:val="24"/>
          <w:szCs w:val="24"/>
          <w:lang w:val="en-US"/>
        </w:rPr>
        <w:t>ISBN</w:t>
      </w:r>
      <w:r>
        <w:rPr>
          <w:rFonts w:ascii="Times New Roman" w:hAnsi="Times New Roman"/>
          <w:bCs/>
          <w:sz w:val="24"/>
          <w:szCs w:val="24"/>
        </w:rPr>
        <w:t xml:space="preserve"> 978-5-534-09384. – Текст: непосредственный.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Князев, Е. А. История России </w:t>
      </w:r>
      <w:r>
        <w:rPr>
          <w:rFonts w:ascii="Times New Roman" w:hAnsi="Times New Roman"/>
          <w:bCs/>
          <w:sz w:val="24"/>
          <w:szCs w:val="24"/>
          <w:lang w:val="en-US"/>
        </w:rPr>
        <w:t>XX</w:t>
      </w:r>
      <w:r>
        <w:rPr>
          <w:rFonts w:ascii="Times New Roman" w:hAnsi="Times New Roman"/>
          <w:bCs/>
          <w:sz w:val="24"/>
          <w:szCs w:val="24"/>
        </w:rPr>
        <w:t xml:space="preserve"> век: учебник для среднего профессионального образования / Е.А. Князев. – Москва: Юрайт, 2021. – 234 с. – (Профессиональное образование). -</w:t>
      </w:r>
      <w:r>
        <w:rPr>
          <w:rFonts w:ascii="Times New Roman" w:hAnsi="Times New Roman"/>
          <w:bCs/>
          <w:sz w:val="24"/>
          <w:szCs w:val="24"/>
          <w:lang w:val="en-US"/>
        </w:rPr>
        <w:t>ISBN</w:t>
      </w:r>
      <w:r>
        <w:rPr>
          <w:rFonts w:ascii="Times New Roman" w:hAnsi="Times New Roman"/>
          <w:bCs/>
          <w:sz w:val="24"/>
          <w:szCs w:val="24"/>
        </w:rPr>
        <w:t xml:space="preserve"> 978-5-534-13336-3. – Текст: непосредственный.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Санин, Г. А. Крым. Страницы истории: пособие для учителей общеобразовательных организаций / Г. А. Санин. - Москва: Просвещение, 2015. – 80 с. – </w:t>
      </w:r>
      <w:r>
        <w:rPr>
          <w:rFonts w:ascii="Times New Roman" w:hAnsi="Times New Roman"/>
          <w:bCs/>
          <w:sz w:val="24"/>
          <w:szCs w:val="24"/>
          <w:lang w:val="en-US"/>
        </w:rPr>
        <w:t>ISBN</w:t>
      </w:r>
      <w:r>
        <w:rPr>
          <w:rFonts w:ascii="Times New Roman" w:hAnsi="Times New Roman"/>
          <w:bCs/>
          <w:sz w:val="24"/>
          <w:szCs w:val="24"/>
        </w:rPr>
        <w:t xml:space="preserve"> 978-5- 09-034351-0. – Текст непосредственный.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contextualSpacing/>
        <w:jc w:val="center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contextualSpacing/>
        <w:jc w:val="center"/>
        <w:outlineLvl w:val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bookmarkStart w:id="17" w:name="_Toc106812474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4. КОНТРОЛЬ И ОЦЕНКА РЕЗУЛЬТАТОВ ОСВОЕНИЯ УЧЕБНОЙ ДИСЦИПЛИНЫ</w:t>
      </w:r>
      <w:bookmarkEnd w:id="17"/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84"/>
        <w:gridCol w:w="3285"/>
        <w:gridCol w:w="3285"/>
      </w:tblGrid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Методы оценки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Знать: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современном этапе;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на современном этапе;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Calibri" w:hAnsi="Calibri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Уметь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риентируется во внешней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политике государств;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называет основные исторические процессы ведущих государств и регионов мира;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перечисляет основные задачи, направления деятельности, организационную структуру ведущих международных и региональных организаций;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демонстрирует знание основных тенденций развития культуры, науки, роли религии в современных условиях;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проводит анализ основных процессов в России и любой другой страны, делает выводы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Экспертное наблюдение и оценивание выполнения индивидуальных и групповых заданий (в том числе в письменной форме)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Текущий контроль в форме беседы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Решение ситуационных задач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Устный опрос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Оценка выполнения практического задания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Подготовка и выступление с сообщением, докладом и/или презентацией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Подготовка реферата по темам дисциплины</w:t>
            </w:r>
          </w:p>
        </w:tc>
      </w:tr>
    </w:tbl>
    <w:p>
      <w:pPr>
        <w:sectPr>
          <w:footnotePr>
            <w:numFmt w:val="decimal"/>
          </w:footnote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before="0" w:after="160"/>
        <w:rPr/>
      </w:pPr>
      <w:r>
        <w:rPr/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5"/>
        <w:widowControl w:val="false"/>
        <w:rPr>
          <w:lang w:val="ru-RU"/>
        </w:rPr>
      </w:pPr>
      <w:r>
        <w:rPr>
          <w:rStyle w:val="Style16"/>
        </w:rPr>
        <w:footnoteRef/>
      </w:r>
      <w:r>
        <w:rPr>
          <w:lang w:val="ru-RU"/>
        </w:rPr>
        <w:t xml:space="preserve"> </w:t>
      </w:r>
      <w:r>
        <w:rPr>
          <w:lang w:val="ru-RU"/>
        </w:rPr>
        <w:t>В соответствии с Приложением 3 ПООП.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false"/>
        <w:bCs/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25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15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15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180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4" w:hanging="54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b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4" w:hanging="180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2"/>
    </w:lvlOverride>
  </w:num>
  <w:num w:numId="5">
    <w:abstractNumId w:val="2"/>
    <w:lvlOverride w:ilvl="0">
      <w:startOverride w:val="3"/>
    </w:lvlOverride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27a4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locked/>
    <w:rsid w:val="00be27a4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1" w:customStyle="1">
    <w:name w:val="Текст сноски Знак1"/>
    <w:basedOn w:val="DefaultParagraphFont"/>
    <w:uiPriority w:val="99"/>
    <w:semiHidden/>
    <w:qFormat/>
    <w:rsid w:val="00be27a4"/>
    <w:rPr>
      <w:sz w:val="20"/>
      <w:szCs w:val="20"/>
    </w:rPr>
  </w:style>
  <w:style w:type="character" w:styleId="Style15" w:customStyle="1">
    <w:name w:val="Абзац списка Знак"/>
    <w:link w:val="ListParagraph"/>
    <w:uiPriority w:val="34"/>
    <w:qFormat/>
    <w:locked/>
    <w:rsid w:val="00be27a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>
    <w:name w:val="Символ сноски"/>
    <w:basedOn w:val="DefaultParagraphFont"/>
    <w:uiPriority w:val="99"/>
    <w:semiHidden/>
    <w:unhideWhenUsed/>
    <w:qFormat/>
    <w:rsid w:val="00be27a4"/>
    <w:rPr>
      <w:rFonts w:ascii="Times New Roman" w:hAnsi="Times New Roman" w:cs="Times New Roman"/>
      <w:vertAlign w:val="superscript"/>
    </w:rPr>
  </w:style>
  <w:style w:type="character" w:styleId="Style17">
    <w:name w:val="Привязка сноски"/>
    <w:rPr>
      <w:rFonts w:ascii="Times New Roman" w:hAnsi="Times New Roman" w:cs="Times New Roman"/>
      <w:vertAlign w:val="superscript"/>
    </w:rPr>
  </w:style>
  <w:style w:type="character" w:styleId="Style18">
    <w:name w:val="Привязка концевой сноски"/>
    <w:rPr>
      <w:vertAlign w:val="superscript"/>
    </w:rPr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5">
    <w:name w:val="Footnote Text"/>
    <w:basedOn w:val="Normal"/>
    <w:link w:val="Style14"/>
    <w:uiPriority w:val="99"/>
    <w:semiHidden/>
    <w:unhideWhenUsed/>
    <w:qFormat/>
    <w:rsid w:val="00be27a4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link w:val="Style15"/>
    <w:uiPriority w:val="34"/>
    <w:qFormat/>
    <w:rsid w:val="00be27a4"/>
    <w:pPr>
      <w:spacing w:lineRule="auto" w:line="240" w:before="120" w:after="120"/>
      <w:ind w:left="708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LibreOffice/7.3.7.2$Windows_X86_64 LibreOffice_project/e114eadc50a9ff8d8c8a0567d6da8f454beeb84f</Application>
  <AppVersion>15.0000</AppVersion>
  <Pages>13</Pages>
  <Words>2096</Words>
  <Characters>14115</Characters>
  <CharactersWithSpaces>16086</CharactersWithSpaces>
  <Paragraphs>269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dc:language>ru-RU</dc:language>
  <cp:lastModifiedBy/>
  <dcterms:modified xsi:type="dcterms:W3CDTF">2024-09-20T12:23:37Z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