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7A4" w:rsidRDefault="00BE27A4" w:rsidP="00BE27A4">
      <w:pPr>
        <w:spacing w:after="200" w:line="276"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00D930D4">
        <w:rPr>
          <w:rFonts w:ascii="Times New Roman" w:eastAsia="Times New Roman" w:hAnsi="Times New Roman" w:cs="Times New Roman"/>
          <w:b/>
          <w:bCs/>
          <w:sz w:val="24"/>
          <w:szCs w:val="24"/>
          <w:lang w:eastAsia="ru-RU"/>
        </w:rPr>
        <w:t>РИЛОЖЕНИЕ</w:t>
      </w:r>
      <w:r>
        <w:rPr>
          <w:rFonts w:ascii="Times New Roman" w:eastAsia="Times New Roman" w:hAnsi="Times New Roman" w:cs="Times New Roman"/>
          <w:b/>
          <w:bCs/>
          <w:sz w:val="24"/>
          <w:szCs w:val="24"/>
          <w:lang w:eastAsia="ru-RU"/>
        </w:rPr>
        <w:t xml:space="preserve"> </w:t>
      </w:r>
    </w:p>
    <w:p w:rsidR="00BE27A4" w:rsidRDefault="00BE27A4" w:rsidP="00BE27A4">
      <w:pPr>
        <w:spacing w:after="0" w:line="240" w:lineRule="auto"/>
        <w:rPr>
          <w:rFonts w:ascii="Times New Roman" w:eastAsia="Times New Roman" w:hAnsi="Times New Roman" w:cs="Times New Roman"/>
          <w:b/>
          <w:bCs/>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sz w:val="24"/>
          <w:szCs w:val="24"/>
          <w:lang w:eastAsia="ru-RU"/>
        </w:rPr>
      </w:pPr>
    </w:p>
    <w:p w:rsidR="00BE27A4" w:rsidRDefault="00BE27A4" w:rsidP="00BE27A4">
      <w:pPr>
        <w:spacing w:after="0" w:line="240" w:lineRule="auto"/>
        <w:jc w:val="center"/>
        <w:outlineLvl w:val="0"/>
        <w:rPr>
          <w:rFonts w:ascii="Times New Roman" w:eastAsia="Times New Roman" w:hAnsi="Times New Roman" w:cs="Times New Roman"/>
          <w:b/>
          <w:sz w:val="24"/>
          <w:szCs w:val="24"/>
          <w:lang w:eastAsia="ru-RU"/>
        </w:rPr>
      </w:pPr>
      <w:bookmarkStart w:id="0" w:name="_Toc106812467"/>
      <w:r>
        <w:rPr>
          <w:rFonts w:ascii="Times New Roman" w:eastAsia="Times New Roman" w:hAnsi="Times New Roman" w:cs="Times New Roman"/>
          <w:b/>
          <w:sz w:val="24"/>
          <w:szCs w:val="24"/>
          <w:lang w:eastAsia="ru-RU"/>
        </w:rPr>
        <w:t>РАБОЧАЯ ПРОГРАММА УЧЕБНОЙ ДИСЦИПЛИНЫ</w:t>
      </w:r>
      <w:bookmarkEnd w:id="0"/>
    </w:p>
    <w:p w:rsidR="00BE27A4" w:rsidRDefault="00BE27A4" w:rsidP="00BE27A4">
      <w:pPr>
        <w:spacing w:after="0" w:line="240" w:lineRule="auto"/>
        <w:jc w:val="center"/>
        <w:rPr>
          <w:rFonts w:ascii="Times New Roman" w:eastAsia="Times New Roman" w:hAnsi="Times New Roman" w:cs="Times New Roman"/>
          <w:b/>
          <w:i/>
          <w:sz w:val="24"/>
          <w:szCs w:val="24"/>
          <w:u w:val="single"/>
          <w:lang w:eastAsia="ru-RU"/>
        </w:rPr>
      </w:pPr>
    </w:p>
    <w:p w:rsidR="00BE27A4" w:rsidRDefault="00BE27A4" w:rsidP="00BE27A4">
      <w:pPr>
        <w:spacing w:after="200" w:line="276" w:lineRule="auto"/>
        <w:jc w:val="center"/>
        <w:outlineLvl w:val="0"/>
        <w:rPr>
          <w:rFonts w:ascii="Times New Roman" w:eastAsia="Times New Roman" w:hAnsi="Times New Roman" w:cs="Times New Roman"/>
          <w:b/>
          <w:sz w:val="24"/>
          <w:szCs w:val="24"/>
          <w:lang w:eastAsia="ru-RU"/>
        </w:rPr>
      </w:pPr>
      <w:bookmarkStart w:id="1" w:name="_Toc106812468"/>
      <w:r>
        <w:rPr>
          <w:rFonts w:ascii="Times New Roman" w:eastAsia="Times New Roman" w:hAnsi="Times New Roman" w:cs="Times New Roman"/>
          <w:b/>
          <w:sz w:val="24"/>
          <w:szCs w:val="24"/>
          <w:lang w:eastAsia="ru-RU"/>
        </w:rPr>
        <w:t>СГ.01 ИСТОРИЯ РОССИИ</w:t>
      </w:r>
      <w:bookmarkEnd w:id="1"/>
    </w:p>
    <w:p w:rsidR="00BE27A4" w:rsidRPr="00D930D4" w:rsidRDefault="00D930D4" w:rsidP="00BE27A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специальность 09.02.01 компьютерные системы и комплексы</w:t>
      </w: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rPr>
          <w:rFonts w:ascii="Times New Roman" w:eastAsia="Times New Roman" w:hAnsi="Times New Roman" w:cs="Times New Roman"/>
          <w:b/>
          <w:i/>
          <w:sz w:val="24"/>
          <w:szCs w:val="24"/>
          <w:lang w:eastAsia="ru-RU"/>
        </w:rPr>
      </w:pPr>
    </w:p>
    <w:p w:rsidR="00BE27A4" w:rsidRDefault="00BE27A4" w:rsidP="00BE27A4">
      <w:pPr>
        <w:spacing w:after="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2024 год</w:t>
      </w:r>
      <w:r>
        <w:rPr>
          <w:rFonts w:ascii="Times New Roman" w:eastAsia="Times New Roman" w:hAnsi="Times New Roman" w:cs="Times New Roman"/>
          <w:b/>
          <w:sz w:val="24"/>
          <w:szCs w:val="24"/>
          <w:lang w:eastAsia="ru-RU"/>
        </w:rPr>
        <w:br w:type="page"/>
      </w:r>
    </w:p>
    <w:p w:rsidR="00BE27A4" w:rsidRDefault="00BE27A4" w:rsidP="00BE27A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СОДЕРЖАНИЕ</w:t>
      </w:r>
    </w:p>
    <w:p w:rsidR="00BE27A4" w:rsidRDefault="00BE27A4" w:rsidP="00BE27A4">
      <w:pPr>
        <w:spacing w:after="0" w:line="240" w:lineRule="auto"/>
        <w:rPr>
          <w:rFonts w:ascii="Times New Roman" w:eastAsia="Times New Roman" w:hAnsi="Times New Roman" w:cs="Times New Roman"/>
          <w:b/>
          <w:i/>
          <w:sz w:val="24"/>
          <w:szCs w:val="24"/>
          <w:lang w:eastAsia="ru-RU"/>
        </w:rPr>
      </w:pPr>
    </w:p>
    <w:tbl>
      <w:tblPr>
        <w:tblW w:w="9889" w:type="dxa"/>
        <w:tblLook w:val="01E0"/>
      </w:tblPr>
      <w:tblGrid>
        <w:gridCol w:w="9180"/>
        <w:gridCol w:w="709"/>
      </w:tblGrid>
      <w:tr w:rsidR="00BE27A4" w:rsidTr="00BE27A4">
        <w:tc>
          <w:tcPr>
            <w:tcW w:w="9180" w:type="dxa"/>
          </w:tcPr>
          <w:p w:rsidR="00BE27A4" w:rsidRDefault="00BE27A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rsidR="00BE27A4" w:rsidRDefault="00BE27A4">
            <w:pPr>
              <w:spacing w:after="0" w:line="240" w:lineRule="auto"/>
              <w:rPr>
                <w:rFonts w:ascii="Times New Roman" w:eastAsia="Times New Roman" w:hAnsi="Times New Roman" w:cs="Times New Roman"/>
                <w:b/>
                <w:sz w:val="24"/>
                <w:szCs w:val="24"/>
                <w:lang w:eastAsia="ru-RU"/>
              </w:rPr>
            </w:pPr>
          </w:p>
        </w:tc>
        <w:tc>
          <w:tcPr>
            <w:tcW w:w="709" w:type="dxa"/>
          </w:tcPr>
          <w:p w:rsidR="00BE27A4" w:rsidRDefault="00BE27A4">
            <w:pPr>
              <w:spacing w:after="0" w:line="240" w:lineRule="auto"/>
              <w:rPr>
                <w:rFonts w:ascii="Times New Roman" w:eastAsia="Times New Roman" w:hAnsi="Times New Roman" w:cs="Times New Roman"/>
                <w:b/>
                <w:sz w:val="24"/>
                <w:szCs w:val="24"/>
                <w:lang w:eastAsia="ru-RU"/>
              </w:rPr>
            </w:pPr>
          </w:p>
        </w:tc>
      </w:tr>
      <w:tr w:rsidR="00BE27A4" w:rsidTr="00BE27A4">
        <w:tc>
          <w:tcPr>
            <w:tcW w:w="9180" w:type="dxa"/>
          </w:tcPr>
          <w:p w:rsidR="00BE27A4" w:rsidRDefault="00BE27A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СТРУКТУРА И СОДЕРЖАНИЕ УЧЕБНОЙ ДИСЦИПЛИНЫ </w:t>
            </w:r>
          </w:p>
          <w:p w:rsidR="00BE27A4" w:rsidRDefault="00BE27A4">
            <w:pPr>
              <w:spacing w:after="0" w:line="240" w:lineRule="auto"/>
              <w:rPr>
                <w:rFonts w:ascii="Times New Roman" w:eastAsia="Times New Roman" w:hAnsi="Times New Roman" w:cs="Times New Roman"/>
                <w:b/>
                <w:sz w:val="24"/>
                <w:szCs w:val="24"/>
                <w:lang w:eastAsia="ru-RU"/>
              </w:rPr>
            </w:pPr>
          </w:p>
        </w:tc>
        <w:tc>
          <w:tcPr>
            <w:tcW w:w="709" w:type="dxa"/>
          </w:tcPr>
          <w:p w:rsidR="00BE27A4" w:rsidRDefault="00BE27A4">
            <w:pPr>
              <w:spacing w:after="0" w:line="240" w:lineRule="auto"/>
              <w:rPr>
                <w:rFonts w:ascii="Times New Roman" w:eastAsia="Times New Roman" w:hAnsi="Times New Roman" w:cs="Times New Roman"/>
                <w:b/>
                <w:sz w:val="24"/>
                <w:szCs w:val="24"/>
                <w:lang w:eastAsia="ru-RU"/>
              </w:rPr>
            </w:pPr>
          </w:p>
        </w:tc>
      </w:tr>
      <w:tr w:rsidR="00BE27A4" w:rsidTr="00BE27A4">
        <w:tc>
          <w:tcPr>
            <w:tcW w:w="9180" w:type="dxa"/>
          </w:tcPr>
          <w:p w:rsidR="00BE27A4" w:rsidRDefault="00BE27A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УСЛОВИЯ РЕАЛИЗАЦИИ УЧЕБНОЙ ДИСЦИПЛИНЫ</w:t>
            </w:r>
          </w:p>
          <w:p w:rsidR="00BE27A4" w:rsidRDefault="00BE27A4">
            <w:pPr>
              <w:spacing w:after="0" w:line="240" w:lineRule="auto"/>
              <w:rPr>
                <w:rFonts w:ascii="Times New Roman" w:eastAsia="Times New Roman" w:hAnsi="Times New Roman" w:cs="Times New Roman"/>
                <w:b/>
                <w:sz w:val="24"/>
                <w:szCs w:val="24"/>
                <w:lang w:eastAsia="ru-RU"/>
              </w:rPr>
            </w:pPr>
          </w:p>
        </w:tc>
        <w:tc>
          <w:tcPr>
            <w:tcW w:w="709" w:type="dxa"/>
          </w:tcPr>
          <w:p w:rsidR="00BE27A4" w:rsidRDefault="00BE27A4">
            <w:pPr>
              <w:spacing w:after="0" w:line="240" w:lineRule="auto"/>
              <w:rPr>
                <w:rFonts w:ascii="Times New Roman" w:eastAsia="Times New Roman" w:hAnsi="Times New Roman" w:cs="Times New Roman"/>
                <w:b/>
                <w:sz w:val="24"/>
                <w:szCs w:val="24"/>
                <w:lang w:eastAsia="ru-RU"/>
              </w:rPr>
            </w:pPr>
          </w:p>
        </w:tc>
      </w:tr>
      <w:tr w:rsidR="00BE27A4" w:rsidTr="00BE27A4">
        <w:tc>
          <w:tcPr>
            <w:tcW w:w="9180" w:type="dxa"/>
          </w:tcPr>
          <w:p w:rsidR="00BE27A4" w:rsidRDefault="00BE27A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КОНТРОЛЬ И ОЦЕНКА РЕЗУЛЬТАТОВ ОСВОЕНИЯ УЧЕБНОЙ ДИСЦИПЛИНЫ</w:t>
            </w:r>
          </w:p>
          <w:p w:rsidR="00BE27A4" w:rsidRDefault="00BE27A4">
            <w:pPr>
              <w:spacing w:after="0" w:line="240" w:lineRule="auto"/>
              <w:rPr>
                <w:rFonts w:ascii="Times New Roman" w:eastAsia="Times New Roman" w:hAnsi="Times New Roman" w:cs="Times New Roman"/>
                <w:b/>
                <w:sz w:val="24"/>
                <w:szCs w:val="24"/>
                <w:lang w:eastAsia="ru-RU"/>
              </w:rPr>
            </w:pPr>
          </w:p>
        </w:tc>
        <w:tc>
          <w:tcPr>
            <w:tcW w:w="709" w:type="dxa"/>
          </w:tcPr>
          <w:p w:rsidR="00BE27A4" w:rsidRDefault="00BE27A4">
            <w:pPr>
              <w:spacing w:after="0" w:line="240" w:lineRule="auto"/>
              <w:rPr>
                <w:rFonts w:ascii="Times New Roman" w:eastAsia="Times New Roman" w:hAnsi="Times New Roman" w:cs="Times New Roman"/>
                <w:b/>
                <w:sz w:val="24"/>
                <w:szCs w:val="24"/>
                <w:lang w:eastAsia="ru-RU"/>
              </w:rPr>
            </w:pPr>
          </w:p>
        </w:tc>
      </w:tr>
    </w:tbl>
    <w:p w:rsidR="00BE27A4" w:rsidRDefault="00BE27A4" w:rsidP="00BE27A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u w:val="single"/>
          <w:lang w:eastAsia="ru-RU"/>
        </w:rPr>
        <w:br w:type="page"/>
      </w:r>
      <w:r>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Pr>
          <w:rFonts w:ascii="Times New Roman" w:eastAsia="Times New Roman" w:hAnsi="Times New Roman" w:cs="Times New Roman"/>
          <w:b/>
          <w:sz w:val="24"/>
          <w:szCs w:val="24"/>
          <w:lang w:eastAsia="ru-RU"/>
        </w:rPr>
        <w:br/>
        <w:t xml:space="preserve">УЧЕБНОЙ ДИСЦИПЛИНЫ </w:t>
      </w:r>
      <w:r>
        <w:rPr>
          <w:rFonts w:ascii="Times New Roman" w:eastAsia="Times New Roman" w:hAnsi="Times New Roman" w:cs="Times New Roman"/>
          <w:b/>
          <w:sz w:val="24"/>
          <w:szCs w:val="24"/>
          <w:lang w:eastAsia="ru-RU"/>
        </w:rPr>
        <w:br/>
        <w:t>СГ.01 ИСТОРИЯ РОССИИ</w:t>
      </w:r>
    </w:p>
    <w:p w:rsidR="00BE27A4" w:rsidRDefault="00BE27A4" w:rsidP="00BE27A4">
      <w:pPr>
        <w:spacing w:after="0" w:line="240" w:lineRule="auto"/>
        <w:jc w:val="both"/>
        <w:rPr>
          <w:rFonts w:ascii="Times New Roman" w:eastAsia="Times New Roman" w:hAnsi="Times New Roman" w:cs="Times New Roman"/>
          <w:b/>
          <w:sz w:val="24"/>
          <w:szCs w:val="24"/>
          <w:lang w:eastAsia="ru-RU"/>
        </w:rPr>
      </w:pPr>
    </w:p>
    <w:p w:rsidR="00BE27A4" w:rsidRDefault="00BE27A4" w:rsidP="00BE2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bookmarkStart w:id="2" w:name="_Toc106812469"/>
      <w:r>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
      <w:r>
        <w:rPr>
          <w:rFonts w:ascii="Times New Roman" w:eastAsia="Times New Roman" w:hAnsi="Times New Roman" w:cs="Times New Roman"/>
          <w:b/>
          <w:sz w:val="24"/>
          <w:szCs w:val="24"/>
          <w:lang w:eastAsia="ru-RU"/>
        </w:rPr>
        <w:t xml:space="preserve"> </w:t>
      </w:r>
    </w:p>
    <w:p w:rsidR="00BE27A4" w:rsidRDefault="00BE27A4" w:rsidP="00BE27A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ab/>
      </w:r>
    </w:p>
    <w:p w:rsidR="00D930D4" w:rsidRPr="00D930D4" w:rsidRDefault="00BE27A4" w:rsidP="00D930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ab/>
        <w:t>Учебная дисциплина «</w:t>
      </w:r>
      <w:r>
        <w:rPr>
          <w:rFonts w:ascii="Times New Roman" w:eastAsia="Times New Roman" w:hAnsi="Times New Roman" w:cs="Times New Roman"/>
          <w:sz w:val="24"/>
          <w:szCs w:val="24"/>
          <w:lang w:eastAsia="ru-RU"/>
        </w:rPr>
        <w:t>История России</w:t>
      </w:r>
      <w:r>
        <w:rPr>
          <w:rFonts w:ascii="Times New Roman" w:eastAsia="Times New Roman" w:hAnsi="Times New Roman" w:cs="Times New Roman"/>
          <w:color w:val="000000"/>
          <w:sz w:val="24"/>
          <w:szCs w:val="24"/>
          <w:lang w:eastAsia="ru-RU"/>
        </w:rPr>
        <w:t xml:space="preserve">» является обязательной частью социально-гуманитарного цикла примерной основной образовательной программы в соответствии </w:t>
      </w:r>
      <w:r>
        <w:rPr>
          <w:rFonts w:ascii="Times New Roman" w:eastAsia="Times New Roman" w:hAnsi="Times New Roman" w:cs="Times New Roman"/>
          <w:color w:val="000000"/>
          <w:sz w:val="24"/>
          <w:szCs w:val="24"/>
          <w:lang w:eastAsia="ru-RU"/>
        </w:rPr>
        <w:br/>
        <w:t xml:space="preserve">с ФГОС СПО </w:t>
      </w:r>
      <w:r w:rsidRPr="00D930D4">
        <w:rPr>
          <w:rFonts w:ascii="Times New Roman" w:eastAsia="Times New Roman" w:hAnsi="Times New Roman" w:cs="Times New Roman"/>
          <w:color w:val="000000"/>
          <w:sz w:val="24"/>
          <w:szCs w:val="24"/>
          <w:lang w:eastAsia="ru-RU"/>
        </w:rPr>
        <w:t>по</w:t>
      </w:r>
      <w:r w:rsidRPr="00D930D4">
        <w:rPr>
          <w:rFonts w:ascii="Times New Roman" w:eastAsia="Times New Roman" w:hAnsi="Times New Roman" w:cs="Times New Roman"/>
          <w:b/>
          <w:color w:val="000000"/>
          <w:sz w:val="24"/>
          <w:szCs w:val="24"/>
          <w:lang w:eastAsia="ru-RU"/>
        </w:rPr>
        <w:t xml:space="preserve"> </w:t>
      </w:r>
      <w:r w:rsidR="00D930D4" w:rsidRPr="00D930D4">
        <w:rPr>
          <w:rFonts w:ascii="Times New Roman" w:eastAsia="Times New Roman" w:hAnsi="Times New Roman" w:cs="Times New Roman"/>
          <w:sz w:val="24"/>
          <w:szCs w:val="24"/>
          <w:lang w:eastAsia="ru-RU"/>
        </w:rPr>
        <w:t>специальность 09.02.01 компьютерные системы и комплексы</w:t>
      </w:r>
    </w:p>
    <w:p w:rsidR="00BE27A4" w:rsidRDefault="00BE27A4" w:rsidP="00BE27A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bookmarkStart w:id="3" w:name="_Hlk104893761"/>
      <w:r>
        <w:rPr>
          <w:rFonts w:ascii="Times New Roman" w:hAnsi="Times New Roman"/>
          <w:sz w:val="24"/>
          <w:szCs w:val="24"/>
        </w:rPr>
        <w:t>Особое значение дисциплина имеет при формировании и развитии ОК.03, ОК.04, ОК.05, ОК.06.</w:t>
      </w:r>
    </w:p>
    <w:bookmarkEnd w:id="3"/>
    <w:p w:rsidR="00BE27A4" w:rsidRDefault="00BE27A4" w:rsidP="00BE2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BE27A4" w:rsidRDefault="00BE27A4" w:rsidP="00BE27A4">
      <w:pPr>
        <w:numPr>
          <w:ilvl w:val="1"/>
          <w:numId w:val="1"/>
        </w:numPr>
        <w:spacing w:before="120" w:after="0" w:line="240" w:lineRule="auto"/>
        <w:outlineLvl w:val="0"/>
        <w:rPr>
          <w:rFonts w:ascii="Times New Roman" w:eastAsia="Times New Roman" w:hAnsi="Times New Roman" w:cs="Times New Roman"/>
          <w:b/>
          <w:sz w:val="24"/>
          <w:szCs w:val="24"/>
          <w:lang w:eastAsia="ru-RU"/>
        </w:rPr>
      </w:pPr>
      <w:bookmarkStart w:id="4" w:name="_Toc106812470"/>
      <w:r>
        <w:rPr>
          <w:rFonts w:ascii="Times New Roman" w:eastAsia="Times New Roman" w:hAnsi="Times New Roman" w:cs="Times New Roman"/>
          <w:b/>
          <w:sz w:val="24"/>
          <w:szCs w:val="24"/>
          <w:lang w:eastAsia="ru-RU"/>
        </w:rPr>
        <w:t>Цель и планируемые результаты освоения дисциплины</w:t>
      </w:r>
      <w:bookmarkEnd w:id="4"/>
      <w:r>
        <w:rPr>
          <w:rFonts w:ascii="Times New Roman" w:eastAsia="Times New Roman" w:hAnsi="Times New Roman" w:cs="Times New Roman"/>
          <w:b/>
          <w:sz w:val="24"/>
          <w:szCs w:val="24"/>
          <w:lang w:eastAsia="ru-RU"/>
        </w:rPr>
        <w:t xml:space="preserve">  </w:t>
      </w:r>
    </w:p>
    <w:p w:rsidR="00BE27A4" w:rsidRDefault="00BE27A4" w:rsidP="00BE27A4">
      <w:pPr>
        <w:suppressAutoHyphens/>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рамках программы учебной дисциплины </w:t>
      </w:r>
      <w:proofErr w:type="gramStart"/>
      <w:r>
        <w:rPr>
          <w:rFonts w:ascii="Times New Roman" w:eastAsia="Times New Roman" w:hAnsi="Times New Roman" w:cs="Times New Roman"/>
          <w:color w:val="000000"/>
          <w:sz w:val="24"/>
          <w:szCs w:val="24"/>
          <w:lang w:eastAsia="ru-RU"/>
        </w:rPr>
        <w:t>обучающимися</w:t>
      </w:r>
      <w:proofErr w:type="gramEnd"/>
      <w:r>
        <w:rPr>
          <w:rFonts w:ascii="Times New Roman" w:eastAsia="Times New Roman" w:hAnsi="Times New Roman" w:cs="Times New Roman"/>
          <w:color w:val="000000"/>
          <w:sz w:val="24"/>
          <w:szCs w:val="24"/>
          <w:lang w:eastAsia="ru-RU"/>
        </w:rPr>
        <w:t xml:space="preserve"> осваиваются умения </w:t>
      </w:r>
      <w:r>
        <w:rPr>
          <w:rFonts w:ascii="Times New Roman" w:eastAsia="Times New Roman" w:hAnsi="Times New Roman" w:cs="Times New Roman"/>
          <w:color w:val="000000"/>
          <w:sz w:val="24"/>
          <w:szCs w:val="24"/>
          <w:lang w:eastAsia="ru-RU"/>
        </w:rPr>
        <w:br/>
        <w:t>и знания:</w:t>
      </w:r>
    </w:p>
    <w:p w:rsidR="00BE27A4" w:rsidRDefault="00BE27A4" w:rsidP="00BE27A4">
      <w:pPr>
        <w:spacing w:after="0" w:line="240" w:lineRule="auto"/>
        <w:rPr>
          <w:rFonts w:ascii="Times New Roman" w:eastAsia="Times New Roman" w:hAnsi="Times New Roman" w:cs="Times New Roman"/>
          <w:b/>
          <w:sz w:val="24"/>
          <w:szCs w:val="24"/>
          <w:lang w:eastAsia="ru-RU"/>
        </w:rPr>
      </w:pPr>
    </w:p>
    <w:tbl>
      <w:tblPr>
        <w:tblW w:w="9920" w:type="dxa"/>
        <w:tblLook w:val="04A0"/>
      </w:tblPr>
      <w:tblGrid>
        <w:gridCol w:w="2480"/>
        <w:gridCol w:w="3720"/>
        <w:gridCol w:w="3720"/>
      </w:tblGrid>
      <w:tr w:rsidR="00BE27A4" w:rsidTr="00BE27A4">
        <w:trPr>
          <w:trHeight w:val="312"/>
        </w:trPr>
        <w:tc>
          <w:tcPr>
            <w:tcW w:w="2480" w:type="dxa"/>
            <w:tcBorders>
              <w:top w:val="single" w:sz="4" w:space="0" w:color="auto"/>
              <w:left w:val="single" w:sz="4" w:space="0" w:color="auto"/>
              <w:bottom w:val="single" w:sz="4" w:space="0" w:color="auto"/>
              <w:right w:val="single" w:sz="4" w:space="0" w:color="auto"/>
            </w:tcBorders>
            <w:vAlign w:val="center"/>
            <w:hideMark/>
          </w:tcPr>
          <w:p w:rsidR="00BE27A4" w:rsidRDefault="00BE27A4">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Код </w:t>
            </w:r>
          </w:p>
          <w:p w:rsidR="00BE27A4" w:rsidRDefault="00BE27A4">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ПК, ОК</w:t>
            </w:r>
          </w:p>
        </w:tc>
        <w:tc>
          <w:tcPr>
            <w:tcW w:w="3720" w:type="dxa"/>
            <w:tcBorders>
              <w:top w:val="single" w:sz="4" w:space="0" w:color="auto"/>
              <w:left w:val="nil"/>
              <w:bottom w:val="single" w:sz="4" w:space="0" w:color="auto"/>
              <w:right w:val="single" w:sz="4" w:space="0" w:color="auto"/>
            </w:tcBorders>
            <w:vAlign w:val="center"/>
            <w:hideMark/>
          </w:tcPr>
          <w:p w:rsidR="00BE27A4" w:rsidRDefault="00BE27A4">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vAlign w:val="center"/>
            <w:hideMark/>
          </w:tcPr>
          <w:p w:rsidR="00BE27A4" w:rsidRDefault="00BE27A4">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Знания</w:t>
            </w:r>
          </w:p>
        </w:tc>
      </w:tr>
      <w:tr w:rsidR="00BE27A4" w:rsidTr="00BE27A4">
        <w:trPr>
          <w:trHeight w:val="6864"/>
        </w:trPr>
        <w:tc>
          <w:tcPr>
            <w:tcW w:w="2480" w:type="dxa"/>
            <w:tcBorders>
              <w:top w:val="nil"/>
              <w:left w:val="single" w:sz="4" w:space="0" w:color="auto"/>
              <w:bottom w:val="single" w:sz="4" w:space="0" w:color="auto"/>
              <w:right w:val="single" w:sz="4" w:space="0" w:color="auto"/>
            </w:tcBorders>
            <w:hideMark/>
          </w:tcPr>
          <w:p w:rsidR="00BE27A4" w:rsidRDefault="00BE27A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ОК.01</w:t>
            </w:r>
          </w:p>
          <w:p w:rsidR="00BE27A4" w:rsidRDefault="00BE27A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ОК.02</w:t>
            </w:r>
          </w:p>
          <w:p w:rsidR="00BE27A4" w:rsidRDefault="00BE27A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ОК.03</w:t>
            </w:r>
          </w:p>
          <w:p w:rsidR="00BE27A4" w:rsidRDefault="00BE27A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ОК.04</w:t>
            </w:r>
          </w:p>
          <w:p w:rsidR="00BE27A4" w:rsidRDefault="00BE27A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ОК.05</w:t>
            </w:r>
          </w:p>
          <w:p w:rsidR="00BE27A4" w:rsidRDefault="00BE27A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ОК.06</w:t>
            </w:r>
          </w:p>
        </w:tc>
        <w:tc>
          <w:tcPr>
            <w:tcW w:w="3720" w:type="dxa"/>
            <w:tcBorders>
              <w:top w:val="nil"/>
              <w:left w:val="nil"/>
              <w:bottom w:val="single" w:sz="4" w:space="0" w:color="auto"/>
              <w:right w:val="single" w:sz="4" w:space="0" w:color="auto"/>
            </w:tcBorders>
            <w:hideMark/>
          </w:tcPr>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ориентироваться в современной экономической, политической и культурной ситуации в России и мире;</w:t>
            </w:r>
          </w:p>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выявлять взаимосвязь отечественных, региональных, мировых социально-экономических, политических и культурных проблем</w:t>
            </w:r>
          </w:p>
        </w:tc>
        <w:tc>
          <w:tcPr>
            <w:tcW w:w="3720" w:type="dxa"/>
            <w:tcBorders>
              <w:top w:val="nil"/>
              <w:left w:val="nil"/>
              <w:bottom w:val="single" w:sz="4" w:space="0" w:color="auto"/>
              <w:right w:val="single" w:sz="4" w:space="0" w:color="auto"/>
            </w:tcBorders>
            <w:hideMark/>
          </w:tcPr>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направления развития ключевых регионов мира на современном этапе;</w:t>
            </w:r>
          </w:p>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сущность и причины локальных, региональных, межгосударственных конфликтов на современном этапе;</w:t>
            </w:r>
          </w:p>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 ООН, НАТО, ЕС и других организаций и основные направления их деятельности;</w:t>
            </w:r>
          </w:p>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роли науки, культуры и религии в сохранении и укреплении национальных и государственных традиций;</w:t>
            </w:r>
          </w:p>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и назначение важнейших правовых и законодательных актов мирового и регионального значения</w:t>
            </w:r>
          </w:p>
        </w:tc>
      </w:tr>
    </w:tbl>
    <w:p w:rsidR="00BE27A4" w:rsidRDefault="00BE27A4" w:rsidP="00BE27A4">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sz w:val="24"/>
          <w:szCs w:val="24"/>
          <w:lang w:eastAsia="ru-RU"/>
        </w:rPr>
        <w:lastRenderedPageBreak/>
        <w:t>2. СТРУКТУРА И СОДЕРЖАНИЕ УЧЕБНОЙ ДИСЦИПЛИНЫ</w:t>
      </w:r>
    </w:p>
    <w:p w:rsidR="00BE27A4" w:rsidRDefault="00BE27A4" w:rsidP="00BE27A4">
      <w:pPr>
        <w:spacing w:after="0" w:line="240" w:lineRule="auto"/>
        <w:ind w:firstLine="709"/>
        <w:outlineLvl w:val="0"/>
        <w:rPr>
          <w:rFonts w:ascii="Times New Roman" w:eastAsia="Times New Roman" w:hAnsi="Times New Roman" w:cs="Times New Roman"/>
          <w:b/>
          <w:sz w:val="24"/>
          <w:szCs w:val="24"/>
          <w:lang w:eastAsia="ru-RU"/>
        </w:rPr>
      </w:pPr>
    </w:p>
    <w:p w:rsidR="00BE27A4" w:rsidRDefault="00BE27A4" w:rsidP="00BE27A4">
      <w:pPr>
        <w:spacing w:after="0" w:line="240" w:lineRule="auto"/>
        <w:ind w:firstLine="709"/>
        <w:outlineLvl w:val="0"/>
        <w:rPr>
          <w:rFonts w:ascii="Times New Roman" w:eastAsia="Times New Roman" w:hAnsi="Times New Roman" w:cs="Times New Roman"/>
          <w:b/>
          <w:sz w:val="24"/>
          <w:szCs w:val="24"/>
          <w:lang w:eastAsia="ru-RU"/>
        </w:rPr>
      </w:pPr>
      <w:bookmarkStart w:id="5" w:name="_Toc106812471"/>
      <w:r>
        <w:rPr>
          <w:rFonts w:ascii="Times New Roman" w:eastAsia="Times New Roman" w:hAnsi="Times New Roman" w:cs="Times New Roman"/>
          <w:b/>
          <w:sz w:val="24"/>
          <w:szCs w:val="24"/>
          <w:lang w:eastAsia="ru-RU"/>
        </w:rPr>
        <w:t>2.1. Объем учебной дисциплины и виды учебной работы</w:t>
      </w:r>
      <w:bookmarkEnd w:id="5"/>
    </w:p>
    <w:p w:rsidR="00BE27A4" w:rsidRDefault="00BE27A4" w:rsidP="00BE27A4">
      <w:pPr>
        <w:spacing w:after="0" w:line="240" w:lineRule="auto"/>
        <w:ind w:firstLine="709"/>
        <w:outlineLvl w:val="0"/>
        <w:rPr>
          <w:rFonts w:ascii="Times New Roman" w:eastAsia="Times New Roman" w:hAnsi="Times New Roman" w:cs="Times New Roman"/>
          <w:b/>
          <w:sz w:val="24"/>
          <w:szCs w:val="24"/>
          <w:lang w:eastAsia="ru-RU"/>
        </w:rPr>
      </w:pPr>
    </w:p>
    <w:tbl>
      <w:tblPr>
        <w:tblW w:w="9440" w:type="dxa"/>
        <w:tblLook w:val="04A0"/>
      </w:tblPr>
      <w:tblGrid>
        <w:gridCol w:w="6980"/>
        <w:gridCol w:w="2460"/>
      </w:tblGrid>
      <w:tr w:rsidR="00BE27A4" w:rsidTr="00BE27A4">
        <w:trPr>
          <w:trHeight w:val="564"/>
        </w:trPr>
        <w:tc>
          <w:tcPr>
            <w:tcW w:w="6980" w:type="dxa"/>
            <w:tcBorders>
              <w:top w:val="single" w:sz="4" w:space="0" w:color="auto"/>
              <w:left w:val="single" w:sz="4" w:space="0" w:color="auto"/>
              <w:bottom w:val="single" w:sz="4" w:space="0" w:color="auto"/>
              <w:right w:val="single" w:sz="4" w:space="0" w:color="auto"/>
            </w:tcBorders>
            <w:vAlign w:val="center"/>
            <w:hideMark/>
          </w:tcPr>
          <w:p w:rsidR="00BE27A4" w:rsidRDefault="00BE27A4">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noWrap/>
            <w:vAlign w:val="center"/>
            <w:hideMark/>
          </w:tcPr>
          <w:p w:rsidR="00BE27A4" w:rsidRDefault="00BE27A4">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Объем в часах</w:t>
            </w:r>
          </w:p>
        </w:tc>
      </w:tr>
      <w:tr w:rsidR="00BE27A4" w:rsidTr="00BE27A4">
        <w:trPr>
          <w:trHeight w:val="420"/>
        </w:trPr>
        <w:tc>
          <w:tcPr>
            <w:tcW w:w="6980" w:type="dxa"/>
            <w:tcBorders>
              <w:top w:val="nil"/>
              <w:left w:val="single" w:sz="4" w:space="0" w:color="auto"/>
              <w:bottom w:val="single" w:sz="4" w:space="0" w:color="auto"/>
              <w:right w:val="single" w:sz="4" w:space="0" w:color="auto"/>
            </w:tcBorders>
            <w:vAlign w:val="center"/>
            <w:hideMark/>
          </w:tcPr>
          <w:p w:rsidR="00BE27A4" w:rsidRDefault="00BE27A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noWrap/>
            <w:vAlign w:val="center"/>
            <w:hideMark/>
          </w:tcPr>
          <w:p w:rsidR="00BE27A4" w:rsidRDefault="00D930D4">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80</w:t>
            </w:r>
          </w:p>
        </w:tc>
      </w:tr>
      <w:tr w:rsidR="00BE27A4" w:rsidTr="00BE27A4">
        <w:trPr>
          <w:trHeight w:val="420"/>
        </w:trPr>
        <w:tc>
          <w:tcPr>
            <w:tcW w:w="6980" w:type="dxa"/>
            <w:tcBorders>
              <w:top w:val="nil"/>
              <w:left w:val="single" w:sz="4" w:space="0" w:color="auto"/>
              <w:bottom w:val="single" w:sz="4" w:space="0" w:color="auto"/>
              <w:right w:val="single" w:sz="4" w:space="0" w:color="auto"/>
            </w:tcBorders>
            <w:vAlign w:val="center"/>
            <w:hideMark/>
          </w:tcPr>
          <w:p w:rsidR="00BE27A4" w:rsidRDefault="00BE27A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noWrap/>
            <w:vAlign w:val="center"/>
            <w:hideMark/>
          </w:tcPr>
          <w:p w:rsidR="00BE27A4" w:rsidRDefault="00BE27A4">
            <w:pPr>
              <w:spacing w:after="0" w:line="240" w:lineRule="auto"/>
              <w:jc w:val="center"/>
              <w:rPr>
                <w:rFonts w:ascii="Times New Roman" w:eastAsia="Times New Roman" w:hAnsi="Times New Roman" w:cs="Times New Roman"/>
                <w:b/>
                <w:bCs/>
                <w:color w:val="000000"/>
                <w:sz w:val="24"/>
                <w:szCs w:val="24"/>
                <w:lang w:eastAsia="ru-RU"/>
              </w:rPr>
            </w:pPr>
          </w:p>
        </w:tc>
      </w:tr>
      <w:tr w:rsidR="00BE27A4" w:rsidTr="00BE27A4">
        <w:trPr>
          <w:trHeight w:val="420"/>
        </w:trPr>
        <w:tc>
          <w:tcPr>
            <w:tcW w:w="6980" w:type="dxa"/>
            <w:tcBorders>
              <w:top w:val="nil"/>
              <w:left w:val="single" w:sz="4" w:space="0" w:color="auto"/>
              <w:bottom w:val="single" w:sz="4" w:space="0" w:color="auto"/>
              <w:right w:val="single" w:sz="4" w:space="0" w:color="auto"/>
            </w:tcBorders>
            <w:vAlign w:val="center"/>
            <w:hideMark/>
          </w:tcPr>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noWrap/>
            <w:vAlign w:val="bottom"/>
            <w:hideMark/>
          </w:tcPr>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r>
      <w:tr w:rsidR="00BE27A4" w:rsidTr="00BE27A4">
        <w:trPr>
          <w:trHeight w:val="420"/>
        </w:trPr>
        <w:tc>
          <w:tcPr>
            <w:tcW w:w="6980" w:type="dxa"/>
            <w:tcBorders>
              <w:top w:val="nil"/>
              <w:left w:val="single" w:sz="4" w:space="0" w:color="auto"/>
              <w:bottom w:val="single" w:sz="4" w:space="0" w:color="auto"/>
              <w:right w:val="single" w:sz="4" w:space="0" w:color="auto"/>
            </w:tcBorders>
            <w:vAlign w:val="center"/>
            <w:hideMark/>
          </w:tcPr>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noWrap/>
            <w:vAlign w:val="center"/>
            <w:hideMark/>
          </w:tcPr>
          <w:p w:rsidR="00BE27A4" w:rsidRDefault="00D930D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r>
      <w:tr w:rsidR="00BE27A4" w:rsidTr="00BE27A4">
        <w:trPr>
          <w:trHeight w:val="420"/>
        </w:trPr>
        <w:tc>
          <w:tcPr>
            <w:tcW w:w="6980" w:type="dxa"/>
            <w:tcBorders>
              <w:top w:val="nil"/>
              <w:left w:val="single" w:sz="4" w:space="0" w:color="auto"/>
              <w:bottom w:val="single" w:sz="4" w:space="0" w:color="auto"/>
              <w:right w:val="single" w:sz="4" w:space="0" w:color="auto"/>
            </w:tcBorders>
            <w:vAlign w:val="center"/>
            <w:hideMark/>
          </w:tcPr>
          <w:p w:rsidR="00BE27A4" w:rsidRDefault="00BE27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noWrap/>
            <w:vAlign w:val="center"/>
            <w:hideMark/>
          </w:tcPr>
          <w:p w:rsidR="00BE27A4" w:rsidRDefault="00BE27A4">
            <w:pPr>
              <w:spacing w:after="0" w:line="240" w:lineRule="auto"/>
              <w:jc w:val="center"/>
              <w:rPr>
                <w:rFonts w:ascii="Times New Roman" w:eastAsia="Times New Roman" w:hAnsi="Times New Roman" w:cs="Times New Roman"/>
                <w:color w:val="000000"/>
                <w:sz w:val="24"/>
                <w:szCs w:val="24"/>
                <w:lang w:eastAsia="ru-RU"/>
              </w:rPr>
            </w:pPr>
          </w:p>
        </w:tc>
      </w:tr>
      <w:tr w:rsidR="00D930D4" w:rsidTr="00BE27A4">
        <w:trPr>
          <w:trHeight w:val="420"/>
        </w:trPr>
        <w:tc>
          <w:tcPr>
            <w:tcW w:w="6980" w:type="dxa"/>
            <w:tcBorders>
              <w:top w:val="nil"/>
              <w:left w:val="single" w:sz="4" w:space="0" w:color="auto"/>
              <w:bottom w:val="single" w:sz="4" w:space="0" w:color="auto"/>
              <w:right w:val="single" w:sz="4" w:space="0" w:color="auto"/>
            </w:tcBorders>
            <w:vAlign w:val="center"/>
            <w:hideMark/>
          </w:tcPr>
          <w:p w:rsidR="00D930D4" w:rsidRDefault="00D930D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Самостоятельная работа</w:t>
            </w:r>
          </w:p>
        </w:tc>
        <w:tc>
          <w:tcPr>
            <w:tcW w:w="2460" w:type="dxa"/>
            <w:tcBorders>
              <w:top w:val="nil"/>
              <w:left w:val="nil"/>
              <w:bottom w:val="single" w:sz="4" w:space="0" w:color="auto"/>
              <w:right w:val="single" w:sz="4" w:space="0" w:color="auto"/>
            </w:tcBorders>
            <w:noWrap/>
            <w:vAlign w:val="center"/>
            <w:hideMark/>
          </w:tcPr>
          <w:p w:rsidR="00D930D4" w:rsidRDefault="00D930D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BE27A4" w:rsidTr="00BE27A4">
        <w:trPr>
          <w:trHeight w:val="420"/>
        </w:trPr>
        <w:tc>
          <w:tcPr>
            <w:tcW w:w="6980" w:type="dxa"/>
            <w:tcBorders>
              <w:top w:val="nil"/>
              <w:left w:val="single" w:sz="4" w:space="0" w:color="auto"/>
              <w:bottom w:val="single" w:sz="4" w:space="0" w:color="auto"/>
              <w:right w:val="single" w:sz="4" w:space="0" w:color="auto"/>
            </w:tcBorders>
            <w:vAlign w:val="center"/>
            <w:hideMark/>
          </w:tcPr>
          <w:p w:rsidR="00BE27A4" w:rsidRDefault="00BE27A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noWrap/>
            <w:vAlign w:val="center"/>
            <w:hideMark/>
          </w:tcPr>
          <w:p w:rsidR="00BE27A4" w:rsidRDefault="006E02DE">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экзамен</w:t>
            </w:r>
          </w:p>
        </w:tc>
      </w:tr>
    </w:tbl>
    <w:p w:rsidR="00BE27A4" w:rsidRDefault="00BE27A4" w:rsidP="00BE27A4">
      <w:pPr>
        <w:spacing w:after="0" w:line="240" w:lineRule="auto"/>
        <w:rPr>
          <w:rFonts w:ascii="Times New Roman" w:eastAsia="Times New Roman" w:hAnsi="Times New Roman" w:cs="Times New Roman"/>
          <w:b/>
          <w:i/>
          <w:sz w:val="24"/>
          <w:szCs w:val="24"/>
          <w:lang w:eastAsia="ru-RU"/>
        </w:rPr>
        <w:sectPr w:rsidR="00BE27A4">
          <w:pgSz w:w="11906" w:h="16838"/>
          <w:pgMar w:top="1134" w:right="1134" w:bottom="1134" w:left="1134" w:header="708" w:footer="708" w:gutter="0"/>
          <w:cols w:space="720"/>
        </w:sectPr>
      </w:pPr>
    </w:p>
    <w:p w:rsidR="00BE27A4" w:rsidRDefault="00BE27A4" w:rsidP="00BE27A4">
      <w:pPr>
        <w:spacing w:after="0" w:line="240" w:lineRule="auto"/>
        <w:ind w:firstLine="709"/>
        <w:outlineLvl w:val="0"/>
        <w:rPr>
          <w:rFonts w:ascii="Times New Roman" w:eastAsia="Times New Roman" w:hAnsi="Times New Roman" w:cs="Times New Roman"/>
          <w:b/>
          <w:sz w:val="24"/>
          <w:szCs w:val="24"/>
          <w:lang w:eastAsia="ru-RU"/>
        </w:rPr>
      </w:pPr>
      <w:bookmarkStart w:id="6" w:name="_Toc106812472"/>
      <w:r>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6"/>
      <w:r>
        <w:rPr>
          <w:rFonts w:ascii="Times New Roman" w:eastAsia="Times New Roman" w:hAnsi="Times New Roman" w:cs="Times New Roman"/>
          <w:b/>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2"/>
        <w:gridCol w:w="8320"/>
        <w:gridCol w:w="1775"/>
        <w:gridCol w:w="1931"/>
      </w:tblGrid>
      <w:tr w:rsidR="00BE27A4" w:rsidTr="00BE27A4">
        <w:tc>
          <w:tcPr>
            <w:tcW w:w="934" w:type="pct"/>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Наименование</w:t>
            </w:r>
          </w:p>
          <w:p w:rsidR="00BE27A4" w:rsidRDefault="00BE27A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разделов и тем</w:t>
            </w:r>
          </w:p>
        </w:tc>
        <w:tc>
          <w:tcPr>
            <w:tcW w:w="2813" w:type="pct"/>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rsidR="00BE27A4" w:rsidRDefault="00BE27A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обучающихся</w:t>
            </w:r>
          </w:p>
        </w:tc>
        <w:tc>
          <w:tcPr>
            <w:tcW w:w="600" w:type="pct"/>
            <w:tcBorders>
              <w:top w:val="single" w:sz="4" w:space="0" w:color="auto"/>
              <w:left w:val="single" w:sz="4" w:space="0" w:color="auto"/>
              <w:bottom w:val="single" w:sz="4" w:space="0" w:color="auto"/>
              <w:right w:val="single" w:sz="4" w:space="0" w:color="auto"/>
            </w:tcBorders>
            <w:vAlign w:val="center"/>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Объем, </w:t>
            </w:r>
            <w:proofErr w:type="spellStart"/>
            <w:r>
              <w:rPr>
                <w:rFonts w:ascii="Times New Roman" w:eastAsia="Times New Roman" w:hAnsi="Times New Roman" w:cs="Times New Roman"/>
                <w:b/>
                <w:bCs/>
                <w:sz w:val="24"/>
                <w:szCs w:val="24"/>
                <w:lang w:eastAsia="ru-RU"/>
              </w:rPr>
              <w:t>ак</w:t>
            </w:r>
            <w:proofErr w:type="spell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ч</w:t>
            </w:r>
            <w:proofErr w:type="gramEnd"/>
            <w:r>
              <w:rPr>
                <w:rFonts w:ascii="Times New Roman" w:eastAsia="Times New Roman" w:hAnsi="Times New Roman" w:cs="Times New Roman"/>
                <w:b/>
                <w:bCs/>
                <w:sz w:val="24"/>
                <w:szCs w:val="24"/>
                <w:lang w:eastAsia="ru-RU"/>
              </w:rPr>
              <w:t xml:space="preserve"> / в том числе в форме практической подготовки, </w:t>
            </w:r>
            <w:proofErr w:type="spellStart"/>
            <w:r>
              <w:rPr>
                <w:rFonts w:ascii="Times New Roman" w:eastAsia="Times New Roman" w:hAnsi="Times New Roman" w:cs="Times New Roman"/>
                <w:b/>
                <w:bCs/>
                <w:sz w:val="24"/>
                <w:szCs w:val="24"/>
                <w:lang w:eastAsia="ru-RU"/>
              </w:rPr>
              <w:t>ак</w:t>
            </w:r>
            <w:proofErr w:type="spellEnd"/>
            <w:r>
              <w:rPr>
                <w:rFonts w:ascii="Times New Roman" w:eastAsia="Times New Roman" w:hAnsi="Times New Roman" w:cs="Times New Roman"/>
                <w:b/>
                <w:bCs/>
                <w:sz w:val="24"/>
                <w:szCs w:val="24"/>
                <w:lang w:eastAsia="ru-RU"/>
              </w:rPr>
              <w:t>. ч</w:t>
            </w:r>
          </w:p>
        </w:tc>
        <w:tc>
          <w:tcPr>
            <w:tcW w:w="653" w:type="pct"/>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Коды компетенций </w:t>
            </w:r>
            <w:r>
              <w:rPr>
                <w:rFonts w:ascii="Times New Roman" w:eastAsia="Times New Roman" w:hAnsi="Times New Roman" w:cs="Times New Roman"/>
                <w:b/>
                <w:bCs/>
                <w:sz w:val="24"/>
                <w:szCs w:val="24"/>
                <w:lang w:eastAsia="ru-RU"/>
              </w:rPr>
              <w:br/>
              <w:t>и личностных результатов</w:t>
            </w:r>
            <w:r>
              <w:rPr>
                <w:rFonts w:ascii="Times New Roman" w:eastAsia="Times New Roman" w:hAnsi="Times New Roman" w:cs="Times New Roman"/>
                <w:b/>
                <w:bCs/>
                <w:sz w:val="24"/>
                <w:szCs w:val="24"/>
                <w:vertAlign w:val="superscript"/>
                <w:lang w:eastAsia="ru-RU"/>
              </w:rPr>
              <w:footnoteReference w:id="1"/>
            </w:r>
            <w:r>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BE27A4" w:rsidTr="00BE27A4">
        <w:tc>
          <w:tcPr>
            <w:tcW w:w="934" w:type="pct"/>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2813" w:type="pct"/>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00" w:type="pct"/>
            <w:tcBorders>
              <w:top w:val="single" w:sz="4" w:space="0" w:color="auto"/>
              <w:left w:val="single" w:sz="4" w:space="0" w:color="auto"/>
              <w:bottom w:val="single" w:sz="4" w:space="0" w:color="auto"/>
              <w:right w:val="single" w:sz="4" w:space="0" w:color="auto"/>
            </w:tcBorders>
            <w:vAlign w:val="center"/>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r>
      <w:tr w:rsidR="00BE27A4" w:rsidTr="00BE27A4">
        <w:tc>
          <w:tcPr>
            <w:tcW w:w="934" w:type="pct"/>
            <w:tcBorders>
              <w:top w:val="single" w:sz="4" w:space="0" w:color="auto"/>
              <w:left w:val="single" w:sz="4" w:space="0" w:color="auto"/>
              <w:bottom w:val="single" w:sz="4" w:space="0" w:color="auto"/>
              <w:right w:val="single" w:sz="4" w:space="0" w:color="auto"/>
            </w:tcBorders>
            <w:shd w:val="clear" w:color="auto" w:fill="DEEAF6"/>
          </w:tcPr>
          <w:p w:rsidR="00BE27A4" w:rsidRDefault="00BE27A4">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hideMark/>
          </w:tcPr>
          <w:p w:rsidR="00BE27A4" w:rsidRDefault="00BE27A4">
            <w:pPr>
              <w:tabs>
                <w:tab w:val="left" w:pos="1335"/>
              </w:tabs>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1. История России от Киевской Руси до воцарения Романовых</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shd w:val="clear" w:color="auto" w:fill="DEEAF6"/>
          </w:tcPr>
          <w:p w:rsidR="00BE27A4" w:rsidRDefault="00BE27A4">
            <w:pPr>
              <w:spacing w:after="0" w:line="240" w:lineRule="auto"/>
              <w:jc w:val="center"/>
              <w:rPr>
                <w:rFonts w:ascii="Times New Roman" w:eastAsia="Times New Roman" w:hAnsi="Times New Roman" w:cs="Times New Roman"/>
                <w:b/>
                <w:bCs/>
                <w:sz w:val="24"/>
                <w:szCs w:val="24"/>
                <w:lang w:eastAsia="ru-RU"/>
              </w:rPr>
            </w:pPr>
          </w:p>
        </w:tc>
      </w:tr>
      <w:tr w:rsidR="007B6077" w:rsidTr="00F87D49">
        <w:trPr>
          <w:trHeight w:val="240"/>
        </w:trPr>
        <w:tc>
          <w:tcPr>
            <w:tcW w:w="934" w:type="pct"/>
            <w:vMerge w:val="restart"/>
            <w:tcBorders>
              <w:top w:val="single" w:sz="4" w:space="0" w:color="auto"/>
              <w:left w:val="single" w:sz="4" w:space="0" w:color="auto"/>
              <w:right w:val="single" w:sz="4" w:space="0" w:color="auto"/>
            </w:tcBorders>
            <w:hideMark/>
          </w:tcPr>
          <w:p w:rsidR="007B6077" w:rsidRDefault="007B607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1.1 История Древней Руси</w:t>
            </w:r>
          </w:p>
        </w:tc>
        <w:tc>
          <w:tcPr>
            <w:tcW w:w="2813" w:type="pct"/>
            <w:tcBorders>
              <w:top w:val="single" w:sz="4" w:space="0" w:color="auto"/>
              <w:left w:val="single" w:sz="4" w:space="0" w:color="auto"/>
              <w:bottom w:val="single" w:sz="4" w:space="0" w:color="auto"/>
              <w:right w:val="single" w:sz="4" w:space="0" w:color="auto"/>
            </w:tcBorders>
            <w:hideMark/>
          </w:tcPr>
          <w:p w:rsidR="007B6077" w:rsidRDefault="007B6077" w:rsidP="00783F9D">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bCs/>
                <w:sz w:val="24"/>
                <w:szCs w:val="24"/>
              </w:rPr>
              <w:t>Содержание учебного материала:</w:t>
            </w:r>
          </w:p>
        </w:tc>
        <w:tc>
          <w:tcPr>
            <w:tcW w:w="600" w:type="pct"/>
            <w:tcBorders>
              <w:top w:val="single" w:sz="4" w:space="0" w:color="auto"/>
              <w:left w:val="single" w:sz="4" w:space="0" w:color="auto"/>
              <w:bottom w:val="single" w:sz="4" w:space="0" w:color="auto"/>
              <w:right w:val="single" w:sz="4" w:space="0" w:color="auto"/>
            </w:tcBorders>
            <w:vAlign w:val="center"/>
            <w:hideMark/>
          </w:tcPr>
          <w:p w:rsidR="007B6077" w:rsidRDefault="007B607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116A34">
              <w:rPr>
                <w:rFonts w:ascii="Times New Roman" w:eastAsia="Times New Roman" w:hAnsi="Times New Roman" w:cs="Times New Roman"/>
                <w:b/>
                <w:bCs/>
                <w:sz w:val="24"/>
                <w:szCs w:val="24"/>
                <w:lang w:eastAsia="ru-RU"/>
              </w:rPr>
              <w:t>0</w:t>
            </w:r>
          </w:p>
        </w:tc>
        <w:tc>
          <w:tcPr>
            <w:tcW w:w="653" w:type="pct"/>
            <w:vMerge w:val="restart"/>
            <w:tcBorders>
              <w:top w:val="single" w:sz="4" w:space="0" w:color="auto"/>
              <w:left w:val="single" w:sz="4" w:space="0" w:color="auto"/>
              <w:right w:val="single" w:sz="4" w:space="0" w:color="auto"/>
            </w:tcBorders>
            <w:hideMark/>
          </w:tcPr>
          <w:p w:rsidR="007B6077" w:rsidRDefault="007B607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ОК.01</w:t>
            </w:r>
          </w:p>
          <w:p w:rsidR="007B6077" w:rsidRDefault="007B607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ОК.02</w:t>
            </w:r>
          </w:p>
          <w:p w:rsidR="007B6077" w:rsidRDefault="007B607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ОК.03</w:t>
            </w:r>
          </w:p>
          <w:p w:rsidR="007B6077" w:rsidRDefault="007B607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ОК.04</w:t>
            </w:r>
          </w:p>
          <w:p w:rsidR="007B6077" w:rsidRDefault="007B607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ОК.05</w:t>
            </w:r>
          </w:p>
          <w:p w:rsidR="007B6077" w:rsidRDefault="007B607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ОК.06</w:t>
            </w:r>
          </w:p>
        </w:tc>
      </w:tr>
      <w:tr w:rsidR="007B6077" w:rsidTr="00116A34">
        <w:trPr>
          <w:trHeight w:val="763"/>
        </w:trPr>
        <w:tc>
          <w:tcPr>
            <w:tcW w:w="934" w:type="pct"/>
            <w:vMerge/>
            <w:tcBorders>
              <w:top w:val="single" w:sz="4" w:space="0" w:color="auto"/>
              <w:left w:val="single" w:sz="4" w:space="0" w:color="auto"/>
              <w:right w:val="single" w:sz="4" w:space="0" w:color="auto"/>
            </w:tcBorders>
            <w:hideMark/>
          </w:tcPr>
          <w:p w:rsidR="007B6077" w:rsidRDefault="007B6077">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7B6077" w:rsidRDefault="007B60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Основные этапы становления государственности. </w:t>
            </w:r>
          </w:p>
          <w:p w:rsidR="007B6077" w:rsidRDefault="007B6077" w:rsidP="00116A34">
            <w:pPr>
              <w:spacing w:after="0" w:line="240" w:lineRule="auto"/>
              <w:rPr>
                <w:rFonts w:ascii="Times New Roman" w:hAnsi="Times New Roman" w:cs="Times New Roman"/>
                <w:b/>
                <w:bCs/>
                <w:sz w:val="24"/>
                <w:szCs w:val="24"/>
              </w:rPr>
            </w:pPr>
            <w:r>
              <w:rPr>
                <w:rFonts w:ascii="Times New Roman" w:eastAsia="Times New Roman" w:hAnsi="Times New Roman" w:cs="Times New Roman"/>
                <w:sz w:val="24"/>
                <w:szCs w:val="24"/>
                <w:lang w:eastAsia="ru-RU"/>
              </w:rPr>
              <w:t xml:space="preserve"> Образование древнерусского государства: спорные вопросы. Норманнская теория и антинорманизм. </w:t>
            </w:r>
          </w:p>
        </w:tc>
        <w:tc>
          <w:tcPr>
            <w:tcW w:w="600" w:type="pct"/>
            <w:tcBorders>
              <w:top w:val="single" w:sz="4" w:space="0" w:color="auto"/>
              <w:left w:val="single" w:sz="4" w:space="0" w:color="auto"/>
              <w:bottom w:val="single" w:sz="4" w:space="0" w:color="auto"/>
              <w:right w:val="single" w:sz="4" w:space="0" w:color="auto"/>
            </w:tcBorders>
            <w:vAlign w:val="center"/>
            <w:hideMark/>
          </w:tcPr>
          <w:p w:rsidR="007B6077" w:rsidRPr="007B6077" w:rsidRDefault="007B6077" w:rsidP="00783F9D">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653" w:type="pct"/>
            <w:vMerge/>
            <w:tcBorders>
              <w:left w:val="single" w:sz="4" w:space="0" w:color="auto"/>
              <w:right w:val="single" w:sz="4" w:space="0" w:color="auto"/>
            </w:tcBorders>
            <w:hideMark/>
          </w:tcPr>
          <w:p w:rsidR="007B6077" w:rsidRDefault="007B6077">
            <w:pPr>
              <w:spacing w:after="0" w:line="240" w:lineRule="auto"/>
              <w:jc w:val="center"/>
              <w:rPr>
                <w:rFonts w:ascii="Times New Roman" w:eastAsia="Times New Roman" w:hAnsi="Times New Roman" w:cs="Times New Roman"/>
                <w:color w:val="000000"/>
                <w:sz w:val="24"/>
                <w:szCs w:val="24"/>
                <w:lang w:eastAsia="ru-RU"/>
              </w:rPr>
            </w:pPr>
          </w:p>
        </w:tc>
      </w:tr>
      <w:tr w:rsidR="007B6077" w:rsidTr="00116A34">
        <w:trPr>
          <w:trHeight w:val="633"/>
        </w:trPr>
        <w:tc>
          <w:tcPr>
            <w:tcW w:w="934" w:type="pct"/>
            <w:vMerge/>
            <w:tcBorders>
              <w:left w:val="single" w:sz="4" w:space="0" w:color="auto"/>
              <w:right w:val="single" w:sz="4" w:space="0" w:color="auto"/>
            </w:tcBorders>
            <w:hideMark/>
          </w:tcPr>
          <w:p w:rsidR="007B6077" w:rsidRDefault="007B6077">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7B6077" w:rsidRDefault="007B6077" w:rsidP="00116A34">
            <w:pPr>
              <w:spacing w:after="0" w:line="240" w:lineRule="auto"/>
              <w:rPr>
                <w:rFonts w:ascii="Times New Roman" w:hAnsi="Times New Roman" w:cs="Times New Roman"/>
                <w:b/>
                <w:bCs/>
                <w:sz w:val="24"/>
                <w:szCs w:val="24"/>
              </w:rPr>
            </w:pPr>
            <w:r>
              <w:rPr>
                <w:rFonts w:ascii="Times New Roman" w:eastAsia="Times New Roman" w:hAnsi="Times New Roman" w:cs="Times New Roman"/>
                <w:sz w:val="24"/>
                <w:szCs w:val="24"/>
                <w:lang w:eastAsia="ru-RU"/>
              </w:rPr>
              <w:t xml:space="preserve">2. Варяжские походы на Византию и договоры с греками. Княжение Игоря, св. Ольги и Святослава. </w:t>
            </w:r>
          </w:p>
        </w:tc>
        <w:tc>
          <w:tcPr>
            <w:tcW w:w="600" w:type="pct"/>
            <w:tcBorders>
              <w:top w:val="single" w:sz="4" w:space="0" w:color="auto"/>
              <w:left w:val="single" w:sz="4" w:space="0" w:color="auto"/>
              <w:bottom w:val="single" w:sz="4" w:space="0" w:color="auto"/>
              <w:right w:val="single" w:sz="4" w:space="0" w:color="auto"/>
            </w:tcBorders>
            <w:vAlign w:val="center"/>
            <w:hideMark/>
          </w:tcPr>
          <w:p w:rsidR="007B6077" w:rsidRPr="007B6077" w:rsidRDefault="007B6077">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653" w:type="pct"/>
            <w:vMerge/>
            <w:tcBorders>
              <w:left w:val="single" w:sz="4" w:space="0" w:color="auto"/>
              <w:right w:val="single" w:sz="4" w:space="0" w:color="auto"/>
            </w:tcBorders>
            <w:hideMark/>
          </w:tcPr>
          <w:p w:rsidR="007B6077" w:rsidRDefault="007B6077">
            <w:pPr>
              <w:spacing w:after="0" w:line="240" w:lineRule="auto"/>
              <w:jc w:val="center"/>
              <w:rPr>
                <w:rFonts w:ascii="Times New Roman" w:eastAsia="Times New Roman" w:hAnsi="Times New Roman" w:cs="Times New Roman"/>
                <w:color w:val="000000"/>
                <w:sz w:val="24"/>
                <w:szCs w:val="24"/>
                <w:lang w:eastAsia="ru-RU"/>
              </w:rPr>
            </w:pPr>
          </w:p>
        </w:tc>
      </w:tr>
      <w:tr w:rsidR="007B6077" w:rsidTr="00116A34">
        <w:trPr>
          <w:trHeight w:val="645"/>
        </w:trPr>
        <w:tc>
          <w:tcPr>
            <w:tcW w:w="934" w:type="pct"/>
            <w:vMerge/>
            <w:tcBorders>
              <w:left w:val="single" w:sz="4" w:space="0" w:color="auto"/>
              <w:right w:val="single" w:sz="4" w:space="0" w:color="auto"/>
            </w:tcBorders>
            <w:hideMark/>
          </w:tcPr>
          <w:p w:rsidR="007B6077" w:rsidRDefault="007B6077">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7B6077" w:rsidRDefault="007B6077" w:rsidP="00116A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Владимир и его реформы. Крещения Руси и его значение. Древняя Русь и кочевники. Византийско-древнерусские связи. </w:t>
            </w:r>
          </w:p>
        </w:tc>
        <w:tc>
          <w:tcPr>
            <w:tcW w:w="600" w:type="pct"/>
            <w:tcBorders>
              <w:top w:val="single" w:sz="4" w:space="0" w:color="auto"/>
              <w:left w:val="single" w:sz="4" w:space="0" w:color="auto"/>
              <w:bottom w:val="single" w:sz="4" w:space="0" w:color="auto"/>
              <w:right w:val="single" w:sz="4" w:space="0" w:color="auto"/>
            </w:tcBorders>
            <w:vAlign w:val="center"/>
            <w:hideMark/>
          </w:tcPr>
          <w:p w:rsidR="007B6077" w:rsidRPr="007B6077" w:rsidRDefault="007B6077">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653" w:type="pct"/>
            <w:vMerge/>
            <w:tcBorders>
              <w:left w:val="single" w:sz="4" w:space="0" w:color="auto"/>
              <w:right w:val="single" w:sz="4" w:space="0" w:color="auto"/>
            </w:tcBorders>
            <w:hideMark/>
          </w:tcPr>
          <w:p w:rsidR="007B6077" w:rsidRDefault="007B6077">
            <w:pPr>
              <w:spacing w:after="0" w:line="240" w:lineRule="auto"/>
              <w:jc w:val="center"/>
              <w:rPr>
                <w:rFonts w:ascii="Times New Roman" w:eastAsia="Times New Roman" w:hAnsi="Times New Roman" w:cs="Times New Roman"/>
                <w:color w:val="000000"/>
                <w:sz w:val="24"/>
                <w:szCs w:val="24"/>
                <w:lang w:eastAsia="ru-RU"/>
              </w:rPr>
            </w:pPr>
          </w:p>
        </w:tc>
      </w:tr>
      <w:tr w:rsidR="00116A34" w:rsidTr="00116A34">
        <w:trPr>
          <w:trHeight w:val="1223"/>
        </w:trPr>
        <w:tc>
          <w:tcPr>
            <w:tcW w:w="934" w:type="pct"/>
            <w:vMerge/>
            <w:tcBorders>
              <w:left w:val="single" w:sz="4" w:space="0" w:color="auto"/>
              <w:right w:val="single" w:sz="4" w:space="0" w:color="auto"/>
            </w:tcBorders>
            <w:hideMark/>
          </w:tcPr>
          <w:p w:rsidR="00116A34" w:rsidRDefault="00116A34">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right w:val="single" w:sz="4" w:space="0" w:color="auto"/>
            </w:tcBorders>
            <w:hideMark/>
          </w:tcPr>
          <w:p w:rsidR="00116A34" w:rsidRDefault="00116A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Русь в эпоху политической раздробленности. Причины и последствия междоусобицы. Борьба с печенегами и половцами.</w:t>
            </w:r>
          </w:p>
          <w:p w:rsidR="00116A34" w:rsidRDefault="00116A34" w:rsidP="00116A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Столкновение двух христианских течений. Русь и Орда. Отношения Александра с Ордой. </w:t>
            </w:r>
          </w:p>
        </w:tc>
        <w:tc>
          <w:tcPr>
            <w:tcW w:w="600" w:type="pct"/>
            <w:tcBorders>
              <w:top w:val="single" w:sz="4" w:space="0" w:color="auto"/>
              <w:left w:val="single" w:sz="4" w:space="0" w:color="auto"/>
              <w:right w:val="single" w:sz="4" w:space="0" w:color="auto"/>
            </w:tcBorders>
            <w:vAlign w:val="center"/>
            <w:hideMark/>
          </w:tcPr>
          <w:p w:rsidR="00116A34" w:rsidRPr="007B6077" w:rsidRDefault="00116A34">
            <w:pPr>
              <w:spacing w:after="0" w:line="240" w:lineRule="auto"/>
              <w:jc w:val="center"/>
              <w:rPr>
                <w:rFonts w:ascii="Times New Roman" w:eastAsia="Times New Roman" w:hAnsi="Times New Roman" w:cs="Times New Roman"/>
                <w:bCs/>
                <w:sz w:val="24"/>
                <w:szCs w:val="24"/>
                <w:lang w:eastAsia="ru-RU"/>
              </w:rPr>
            </w:pPr>
          </w:p>
          <w:p w:rsidR="00116A34" w:rsidRPr="007B6077" w:rsidRDefault="00116A34" w:rsidP="00783F9D">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653" w:type="pct"/>
            <w:vMerge/>
            <w:tcBorders>
              <w:left w:val="single" w:sz="4" w:space="0" w:color="auto"/>
              <w:right w:val="single" w:sz="4" w:space="0" w:color="auto"/>
            </w:tcBorders>
            <w:hideMark/>
          </w:tcPr>
          <w:p w:rsidR="00116A34" w:rsidRDefault="00116A34">
            <w:pPr>
              <w:spacing w:after="0" w:line="240" w:lineRule="auto"/>
              <w:jc w:val="center"/>
              <w:rPr>
                <w:rFonts w:ascii="Times New Roman" w:eastAsia="Times New Roman" w:hAnsi="Times New Roman" w:cs="Times New Roman"/>
                <w:color w:val="000000"/>
                <w:sz w:val="24"/>
                <w:szCs w:val="24"/>
                <w:lang w:eastAsia="ru-RU"/>
              </w:rPr>
            </w:pPr>
          </w:p>
        </w:tc>
      </w:tr>
      <w:tr w:rsidR="007B6077" w:rsidTr="00F87D49">
        <w:trPr>
          <w:trHeight w:val="1110"/>
        </w:trPr>
        <w:tc>
          <w:tcPr>
            <w:tcW w:w="934" w:type="pct"/>
            <w:vMerge/>
            <w:tcBorders>
              <w:left w:val="single" w:sz="4" w:space="0" w:color="auto"/>
              <w:bottom w:val="single" w:sz="4" w:space="0" w:color="auto"/>
              <w:right w:val="single" w:sz="4" w:space="0" w:color="auto"/>
            </w:tcBorders>
            <w:hideMark/>
          </w:tcPr>
          <w:p w:rsidR="007B6077" w:rsidRDefault="007B6077">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7B6077" w:rsidRDefault="007B6077" w:rsidP="00BE27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Монголо-татарское иго и борьба с ним. Русь и Орда: проблемы взаимовлияния. Куликовская битва и ее историческое значение. Россия и средневековые государства.</w:t>
            </w:r>
          </w:p>
        </w:tc>
        <w:tc>
          <w:tcPr>
            <w:tcW w:w="600" w:type="pct"/>
            <w:tcBorders>
              <w:top w:val="single" w:sz="4" w:space="0" w:color="auto"/>
              <w:left w:val="single" w:sz="4" w:space="0" w:color="auto"/>
              <w:bottom w:val="single" w:sz="4" w:space="0" w:color="auto"/>
              <w:right w:val="single" w:sz="4" w:space="0" w:color="auto"/>
            </w:tcBorders>
            <w:vAlign w:val="center"/>
            <w:hideMark/>
          </w:tcPr>
          <w:p w:rsidR="007B6077" w:rsidRPr="007B6077" w:rsidRDefault="007B6077">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653" w:type="pct"/>
            <w:vMerge/>
            <w:tcBorders>
              <w:left w:val="single" w:sz="4" w:space="0" w:color="auto"/>
              <w:right w:val="single" w:sz="4" w:space="0" w:color="auto"/>
            </w:tcBorders>
            <w:hideMark/>
          </w:tcPr>
          <w:p w:rsidR="007B6077" w:rsidRDefault="007B6077">
            <w:pPr>
              <w:spacing w:after="0" w:line="240" w:lineRule="auto"/>
              <w:jc w:val="center"/>
              <w:rPr>
                <w:rFonts w:ascii="Times New Roman" w:eastAsia="Times New Roman" w:hAnsi="Times New Roman" w:cs="Times New Roman"/>
                <w:color w:val="000000"/>
                <w:sz w:val="24"/>
                <w:szCs w:val="24"/>
                <w:lang w:eastAsia="ru-RU"/>
              </w:rPr>
            </w:pPr>
          </w:p>
        </w:tc>
      </w:tr>
      <w:tr w:rsidR="007B6077" w:rsidTr="00F87D49">
        <w:trPr>
          <w:trHeight w:val="285"/>
        </w:trPr>
        <w:tc>
          <w:tcPr>
            <w:tcW w:w="934" w:type="pct"/>
            <w:vMerge w:val="restart"/>
            <w:tcBorders>
              <w:top w:val="single" w:sz="4" w:space="0" w:color="auto"/>
              <w:left w:val="single" w:sz="4" w:space="0" w:color="auto"/>
              <w:right w:val="single" w:sz="4" w:space="0" w:color="auto"/>
            </w:tcBorders>
            <w:hideMark/>
          </w:tcPr>
          <w:p w:rsidR="007B6077" w:rsidRDefault="007B607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1.2 История Московского княжества</w:t>
            </w:r>
          </w:p>
        </w:tc>
        <w:tc>
          <w:tcPr>
            <w:tcW w:w="2813" w:type="pct"/>
            <w:tcBorders>
              <w:top w:val="single" w:sz="4" w:space="0" w:color="auto"/>
              <w:left w:val="single" w:sz="4" w:space="0" w:color="auto"/>
              <w:bottom w:val="single" w:sz="4" w:space="0" w:color="auto"/>
              <w:right w:val="single" w:sz="4" w:space="0" w:color="auto"/>
            </w:tcBorders>
            <w:hideMark/>
          </w:tcPr>
          <w:p w:rsidR="007B6077" w:rsidRDefault="007B6077" w:rsidP="00783F9D">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b/>
                <w:bCs/>
                <w:sz w:val="24"/>
                <w:szCs w:val="24"/>
              </w:rPr>
              <w:t>Содержание учебного материала:</w:t>
            </w:r>
          </w:p>
        </w:tc>
        <w:tc>
          <w:tcPr>
            <w:tcW w:w="600" w:type="pct"/>
            <w:tcBorders>
              <w:top w:val="single" w:sz="4" w:space="0" w:color="auto"/>
              <w:left w:val="single" w:sz="4" w:space="0" w:color="auto"/>
              <w:bottom w:val="single" w:sz="4" w:space="0" w:color="auto"/>
              <w:right w:val="single" w:sz="4" w:space="0" w:color="auto"/>
            </w:tcBorders>
            <w:vAlign w:val="center"/>
            <w:hideMark/>
          </w:tcPr>
          <w:p w:rsidR="007B6077" w:rsidRDefault="007B607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0" w:type="auto"/>
            <w:vMerge/>
            <w:tcBorders>
              <w:left w:val="single" w:sz="4" w:space="0" w:color="auto"/>
              <w:right w:val="single" w:sz="4" w:space="0" w:color="auto"/>
            </w:tcBorders>
            <w:vAlign w:val="center"/>
            <w:hideMark/>
          </w:tcPr>
          <w:p w:rsidR="007B6077" w:rsidRDefault="007B6077">
            <w:pPr>
              <w:spacing w:after="0" w:line="240" w:lineRule="auto"/>
              <w:rPr>
                <w:rFonts w:ascii="Times New Roman" w:eastAsia="Times New Roman" w:hAnsi="Times New Roman" w:cs="Times New Roman"/>
                <w:sz w:val="24"/>
                <w:szCs w:val="24"/>
                <w:lang w:eastAsia="ru-RU"/>
              </w:rPr>
            </w:pPr>
          </w:p>
        </w:tc>
      </w:tr>
      <w:tr w:rsidR="007B6077" w:rsidTr="00F87D49">
        <w:trPr>
          <w:trHeight w:val="555"/>
        </w:trPr>
        <w:tc>
          <w:tcPr>
            <w:tcW w:w="934" w:type="pct"/>
            <w:vMerge/>
            <w:tcBorders>
              <w:left w:val="single" w:sz="4" w:space="0" w:color="auto"/>
              <w:right w:val="single" w:sz="4" w:space="0" w:color="auto"/>
            </w:tcBorders>
            <w:hideMark/>
          </w:tcPr>
          <w:p w:rsidR="007B6077" w:rsidRDefault="007B6077">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7B6077" w:rsidRDefault="007B607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Специфика формирования единого российского государства. </w:t>
            </w:r>
          </w:p>
          <w:p w:rsidR="007B6077" w:rsidRPr="00783F9D" w:rsidRDefault="007B6077" w:rsidP="00783F9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Борьба Москвы с Тверью за великое княжение. </w:t>
            </w:r>
          </w:p>
        </w:tc>
        <w:tc>
          <w:tcPr>
            <w:tcW w:w="600" w:type="pct"/>
            <w:tcBorders>
              <w:top w:val="single" w:sz="4" w:space="0" w:color="auto"/>
              <w:left w:val="single" w:sz="4" w:space="0" w:color="auto"/>
              <w:bottom w:val="single" w:sz="4" w:space="0" w:color="auto"/>
              <w:right w:val="single" w:sz="4" w:space="0" w:color="auto"/>
            </w:tcBorders>
            <w:vAlign w:val="center"/>
            <w:hideMark/>
          </w:tcPr>
          <w:p w:rsidR="007B6077" w:rsidRPr="007B6077" w:rsidRDefault="007B6077" w:rsidP="00783F9D">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0" w:type="auto"/>
            <w:vMerge/>
            <w:tcBorders>
              <w:left w:val="single" w:sz="4" w:space="0" w:color="auto"/>
              <w:right w:val="single" w:sz="4" w:space="0" w:color="auto"/>
            </w:tcBorders>
            <w:vAlign w:val="center"/>
            <w:hideMark/>
          </w:tcPr>
          <w:p w:rsidR="007B6077" w:rsidRDefault="007B6077">
            <w:pPr>
              <w:spacing w:after="0" w:line="240" w:lineRule="auto"/>
              <w:rPr>
                <w:rFonts w:ascii="Times New Roman" w:eastAsia="Times New Roman" w:hAnsi="Times New Roman" w:cs="Times New Roman"/>
                <w:sz w:val="24"/>
                <w:szCs w:val="24"/>
                <w:lang w:eastAsia="ru-RU"/>
              </w:rPr>
            </w:pPr>
          </w:p>
        </w:tc>
      </w:tr>
      <w:tr w:rsidR="007B6077" w:rsidTr="00116A34">
        <w:trPr>
          <w:trHeight w:val="415"/>
        </w:trPr>
        <w:tc>
          <w:tcPr>
            <w:tcW w:w="934" w:type="pct"/>
            <w:vMerge/>
            <w:tcBorders>
              <w:left w:val="single" w:sz="4" w:space="0" w:color="auto"/>
              <w:right w:val="single" w:sz="4" w:space="0" w:color="auto"/>
            </w:tcBorders>
            <w:hideMark/>
          </w:tcPr>
          <w:p w:rsidR="007B6077" w:rsidRDefault="007B6077">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7B6077" w:rsidRDefault="007B6077" w:rsidP="00116A3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Причины и последствия усиление Московского княжества. Иван Калита. </w:t>
            </w:r>
          </w:p>
        </w:tc>
        <w:tc>
          <w:tcPr>
            <w:tcW w:w="600" w:type="pct"/>
            <w:tcBorders>
              <w:top w:val="single" w:sz="4" w:space="0" w:color="auto"/>
              <w:left w:val="single" w:sz="4" w:space="0" w:color="auto"/>
              <w:bottom w:val="single" w:sz="4" w:space="0" w:color="auto"/>
              <w:right w:val="single" w:sz="4" w:space="0" w:color="auto"/>
            </w:tcBorders>
            <w:vAlign w:val="center"/>
            <w:hideMark/>
          </w:tcPr>
          <w:p w:rsidR="007B6077" w:rsidRPr="007B6077" w:rsidRDefault="007B6077" w:rsidP="00783F9D">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0" w:type="auto"/>
            <w:vMerge/>
            <w:tcBorders>
              <w:left w:val="single" w:sz="4" w:space="0" w:color="auto"/>
              <w:right w:val="single" w:sz="4" w:space="0" w:color="auto"/>
            </w:tcBorders>
            <w:vAlign w:val="center"/>
            <w:hideMark/>
          </w:tcPr>
          <w:p w:rsidR="007B6077" w:rsidRDefault="007B6077">
            <w:pPr>
              <w:spacing w:after="0" w:line="240" w:lineRule="auto"/>
              <w:rPr>
                <w:rFonts w:ascii="Times New Roman" w:eastAsia="Times New Roman" w:hAnsi="Times New Roman" w:cs="Times New Roman"/>
                <w:sz w:val="24"/>
                <w:szCs w:val="24"/>
                <w:lang w:eastAsia="ru-RU"/>
              </w:rPr>
            </w:pPr>
          </w:p>
        </w:tc>
      </w:tr>
      <w:tr w:rsidR="007B6077" w:rsidTr="00F87D49">
        <w:trPr>
          <w:trHeight w:val="273"/>
        </w:trPr>
        <w:tc>
          <w:tcPr>
            <w:tcW w:w="934" w:type="pct"/>
            <w:vMerge/>
            <w:tcBorders>
              <w:left w:val="single" w:sz="4" w:space="0" w:color="auto"/>
              <w:bottom w:val="single" w:sz="4" w:space="0" w:color="auto"/>
              <w:right w:val="single" w:sz="4" w:space="0" w:color="auto"/>
            </w:tcBorders>
            <w:hideMark/>
          </w:tcPr>
          <w:p w:rsidR="007B6077" w:rsidRDefault="007B6077">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7B6077" w:rsidRDefault="007B6077" w:rsidP="00783F9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3.Правление Ивана III.  Формирование идеологии «Москва-третий Рим».</w:t>
            </w:r>
          </w:p>
        </w:tc>
        <w:tc>
          <w:tcPr>
            <w:tcW w:w="600" w:type="pct"/>
            <w:tcBorders>
              <w:top w:val="single" w:sz="4" w:space="0" w:color="auto"/>
              <w:left w:val="single" w:sz="4" w:space="0" w:color="auto"/>
              <w:bottom w:val="single" w:sz="4" w:space="0" w:color="auto"/>
              <w:right w:val="single" w:sz="4" w:space="0" w:color="auto"/>
            </w:tcBorders>
            <w:vAlign w:val="center"/>
            <w:hideMark/>
          </w:tcPr>
          <w:p w:rsidR="007B6077" w:rsidRPr="007B6077" w:rsidRDefault="007B6077" w:rsidP="00783F9D">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0" w:type="auto"/>
            <w:vMerge/>
            <w:tcBorders>
              <w:left w:val="single" w:sz="4" w:space="0" w:color="auto"/>
              <w:right w:val="single" w:sz="4" w:space="0" w:color="auto"/>
            </w:tcBorders>
            <w:vAlign w:val="center"/>
            <w:hideMark/>
          </w:tcPr>
          <w:p w:rsidR="007B6077" w:rsidRDefault="007B6077">
            <w:pPr>
              <w:spacing w:after="0" w:line="240" w:lineRule="auto"/>
              <w:rPr>
                <w:rFonts w:ascii="Times New Roman" w:eastAsia="Times New Roman" w:hAnsi="Times New Roman" w:cs="Times New Roman"/>
                <w:sz w:val="24"/>
                <w:szCs w:val="24"/>
                <w:lang w:eastAsia="ru-RU"/>
              </w:rPr>
            </w:pPr>
          </w:p>
        </w:tc>
      </w:tr>
      <w:tr w:rsidR="006E02DE" w:rsidTr="00F87D49">
        <w:trPr>
          <w:trHeight w:val="210"/>
        </w:trPr>
        <w:tc>
          <w:tcPr>
            <w:tcW w:w="934" w:type="pct"/>
            <w:vMerge w:val="restart"/>
            <w:tcBorders>
              <w:top w:val="single" w:sz="4" w:space="0" w:color="auto"/>
              <w:left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1.3 Период Смутного времени</w:t>
            </w:r>
          </w:p>
        </w:tc>
        <w:tc>
          <w:tcPr>
            <w:tcW w:w="2813" w:type="pct"/>
            <w:tcBorders>
              <w:top w:val="single" w:sz="4" w:space="0" w:color="auto"/>
              <w:left w:val="single" w:sz="4" w:space="0" w:color="auto"/>
              <w:bottom w:val="single" w:sz="4" w:space="0" w:color="auto"/>
              <w:right w:val="single" w:sz="4" w:space="0" w:color="auto"/>
            </w:tcBorders>
            <w:hideMark/>
          </w:tcPr>
          <w:p w:rsidR="006E02DE" w:rsidRDefault="006E02DE" w:rsidP="00783F9D">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bCs/>
                <w:sz w:val="24"/>
                <w:szCs w:val="24"/>
              </w:rPr>
              <w:t>Содержание учебного материала:</w:t>
            </w:r>
          </w:p>
        </w:tc>
        <w:tc>
          <w:tcPr>
            <w:tcW w:w="600" w:type="pct"/>
            <w:tcBorders>
              <w:top w:val="single" w:sz="4" w:space="0" w:color="auto"/>
              <w:left w:val="single" w:sz="4" w:space="0" w:color="auto"/>
              <w:bottom w:val="single" w:sz="4" w:space="0" w:color="auto"/>
              <w:right w:val="single" w:sz="4" w:space="0" w:color="auto"/>
            </w:tcBorders>
            <w:vAlign w:val="center"/>
            <w:hideMark/>
          </w:tcPr>
          <w:p w:rsidR="006E02DE" w:rsidRDefault="006E02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0" w:type="auto"/>
            <w:vMerge/>
            <w:tcBorders>
              <w:left w:val="single" w:sz="4" w:space="0" w:color="auto"/>
              <w:right w:val="single" w:sz="4" w:space="0" w:color="auto"/>
            </w:tcBorders>
            <w:vAlign w:val="center"/>
            <w:hideMark/>
          </w:tcPr>
          <w:p w:rsidR="006E02DE" w:rsidRDefault="006E02DE">
            <w:pPr>
              <w:spacing w:after="0" w:line="240" w:lineRule="auto"/>
              <w:rPr>
                <w:rFonts w:ascii="Times New Roman" w:eastAsia="Times New Roman" w:hAnsi="Times New Roman" w:cs="Times New Roman"/>
                <w:sz w:val="24"/>
                <w:szCs w:val="24"/>
                <w:lang w:eastAsia="ru-RU"/>
              </w:rPr>
            </w:pPr>
          </w:p>
        </w:tc>
      </w:tr>
      <w:tr w:rsidR="006E02DE" w:rsidTr="004001EE">
        <w:trPr>
          <w:trHeight w:val="351"/>
        </w:trPr>
        <w:tc>
          <w:tcPr>
            <w:tcW w:w="934" w:type="pct"/>
            <w:vMerge/>
            <w:tcBorders>
              <w:left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6E02DE" w:rsidRDefault="006E02DE" w:rsidP="007B6077">
            <w:pPr>
              <w:spacing w:after="0" w:line="240" w:lineRule="auto"/>
              <w:rPr>
                <w:rFonts w:ascii="Times New Roman" w:hAnsi="Times New Roman" w:cs="Times New Roman"/>
                <w:b/>
                <w:bCs/>
                <w:sz w:val="24"/>
                <w:szCs w:val="24"/>
              </w:rPr>
            </w:pPr>
            <w:r>
              <w:rPr>
                <w:rFonts w:ascii="Times New Roman" w:eastAsia="Times New Roman" w:hAnsi="Times New Roman" w:cs="Times New Roman"/>
                <w:sz w:val="24"/>
                <w:szCs w:val="24"/>
                <w:lang w:eastAsia="ru-RU"/>
              </w:rPr>
              <w:t xml:space="preserve">1. Внешняя политика Ивана </w:t>
            </w:r>
            <w:r>
              <w:rPr>
                <w:rFonts w:ascii="Times New Roman" w:eastAsia="Times New Roman" w:hAnsi="Times New Roman" w:cs="Times New Roman"/>
                <w:sz w:val="24"/>
                <w:szCs w:val="24"/>
                <w:lang w:val="en-US" w:eastAsia="ru-RU"/>
              </w:rPr>
              <w:t>IV</w:t>
            </w:r>
            <w:r>
              <w:rPr>
                <w:rFonts w:ascii="Times New Roman" w:eastAsia="Times New Roman" w:hAnsi="Times New Roman" w:cs="Times New Roman"/>
                <w:sz w:val="24"/>
                <w:szCs w:val="24"/>
                <w:lang w:eastAsia="ru-RU"/>
              </w:rPr>
              <w:t>.</w:t>
            </w:r>
          </w:p>
        </w:tc>
        <w:tc>
          <w:tcPr>
            <w:tcW w:w="600" w:type="pct"/>
            <w:tcBorders>
              <w:top w:val="single" w:sz="4" w:space="0" w:color="auto"/>
              <w:left w:val="single" w:sz="4" w:space="0" w:color="auto"/>
              <w:bottom w:val="single" w:sz="4" w:space="0" w:color="auto"/>
              <w:right w:val="single" w:sz="4" w:space="0" w:color="auto"/>
            </w:tcBorders>
            <w:vAlign w:val="center"/>
            <w:hideMark/>
          </w:tcPr>
          <w:p w:rsidR="006E02DE" w:rsidRPr="007B6077" w:rsidRDefault="006E02DE" w:rsidP="00783F9D">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0" w:type="auto"/>
            <w:vMerge/>
            <w:tcBorders>
              <w:left w:val="single" w:sz="4" w:space="0" w:color="auto"/>
              <w:right w:val="single" w:sz="4" w:space="0" w:color="auto"/>
            </w:tcBorders>
            <w:vAlign w:val="center"/>
            <w:hideMark/>
          </w:tcPr>
          <w:p w:rsidR="006E02DE" w:rsidRDefault="006E02DE">
            <w:pPr>
              <w:spacing w:after="0" w:line="240" w:lineRule="auto"/>
              <w:rPr>
                <w:rFonts w:ascii="Times New Roman" w:eastAsia="Times New Roman" w:hAnsi="Times New Roman" w:cs="Times New Roman"/>
                <w:sz w:val="24"/>
                <w:szCs w:val="24"/>
                <w:lang w:eastAsia="ru-RU"/>
              </w:rPr>
            </w:pPr>
          </w:p>
        </w:tc>
      </w:tr>
      <w:tr w:rsidR="006E02DE" w:rsidTr="007E2E26">
        <w:trPr>
          <w:trHeight w:val="510"/>
        </w:trPr>
        <w:tc>
          <w:tcPr>
            <w:tcW w:w="934" w:type="pct"/>
            <w:vMerge/>
            <w:tcBorders>
              <w:left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6E02DE" w:rsidRDefault="006E02DE" w:rsidP="007B60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Истоки и сущность русского самозванства.  Причины, этапы и последствия Смуты. </w:t>
            </w:r>
          </w:p>
        </w:tc>
        <w:tc>
          <w:tcPr>
            <w:tcW w:w="600" w:type="pct"/>
            <w:tcBorders>
              <w:top w:val="single" w:sz="4" w:space="0" w:color="auto"/>
              <w:left w:val="single" w:sz="4" w:space="0" w:color="auto"/>
              <w:bottom w:val="single" w:sz="4" w:space="0" w:color="auto"/>
              <w:right w:val="single" w:sz="4" w:space="0" w:color="auto"/>
            </w:tcBorders>
            <w:vAlign w:val="center"/>
            <w:hideMark/>
          </w:tcPr>
          <w:p w:rsidR="006E02DE" w:rsidRPr="007B6077" w:rsidRDefault="006E02DE" w:rsidP="00783F9D">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0" w:type="auto"/>
            <w:vMerge/>
            <w:tcBorders>
              <w:left w:val="single" w:sz="4" w:space="0" w:color="auto"/>
              <w:right w:val="single" w:sz="4" w:space="0" w:color="auto"/>
            </w:tcBorders>
            <w:vAlign w:val="center"/>
            <w:hideMark/>
          </w:tcPr>
          <w:p w:rsidR="006E02DE" w:rsidRDefault="006E02DE">
            <w:pPr>
              <w:spacing w:after="0" w:line="240" w:lineRule="auto"/>
              <w:rPr>
                <w:rFonts w:ascii="Times New Roman" w:eastAsia="Times New Roman" w:hAnsi="Times New Roman" w:cs="Times New Roman"/>
                <w:sz w:val="24"/>
                <w:szCs w:val="24"/>
                <w:lang w:eastAsia="ru-RU"/>
              </w:rPr>
            </w:pPr>
          </w:p>
        </w:tc>
      </w:tr>
      <w:tr w:rsidR="006E02DE" w:rsidTr="007E0AB1">
        <w:trPr>
          <w:trHeight w:val="285"/>
        </w:trPr>
        <w:tc>
          <w:tcPr>
            <w:tcW w:w="934" w:type="pct"/>
            <w:vMerge/>
            <w:tcBorders>
              <w:left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6E02DE" w:rsidRDefault="006E02DE" w:rsidP="00783F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Земский Собор и формирование новой династии.</w:t>
            </w:r>
          </w:p>
        </w:tc>
        <w:tc>
          <w:tcPr>
            <w:tcW w:w="600" w:type="pct"/>
            <w:tcBorders>
              <w:top w:val="single" w:sz="4" w:space="0" w:color="auto"/>
              <w:left w:val="single" w:sz="4" w:space="0" w:color="auto"/>
              <w:bottom w:val="single" w:sz="4" w:space="0" w:color="auto"/>
              <w:right w:val="single" w:sz="4" w:space="0" w:color="auto"/>
            </w:tcBorders>
            <w:vAlign w:val="center"/>
            <w:hideMark/>
          </w:tcPr>
          <w:p w:rsidR="006E02DE" w:rsidRPr="007B6077" w:rsidRDefault="006E02DE" w:rsidP="00783F9D">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0" w:type="auto"/>
            <w:vMerge/>
            <w:tcBorders>
              <w:left w:val="single" w:sz="4" w:space="0" w:color="auto"/>
              <w:right w:val="single" w:sz="4" w:space="0" w:color="auto"/>
            </w:tcBorders>
            <w:vAlign w:val="center"/>
            <w:hideMark/>
          </w:tcPr>
          <w:p w:rsidR="006E02DE" w:rsidRDefault="006E02DE">
            <w:pPr>
              <w:spacing w:after="0" w:line="240" w:lineRule="auto"/>
              <w:rPr>
                <w:rFonts w:ascii="Times New Roman" w:eastAsia="Times New Roman" w:hAnsi="Times New Roman" w:cs="Times New Roman"/>
                <w:sz w:val="24"/>
                <w:szCs w:val="24"/>
                <w:lang w:eastAsia="ru-RU"/>
              </w:rPr>
            </w:pPr>
          </w:p>
        </w:tc>
      </w:tr>
      <w:tr w:rsidR="006E02DE" w:rsidTr="00EF2E65">
        <w:trPr>
          <w:trHeight w:val="555"/>
        </w:trPr>
        <w:tc>
          <w:tcPr>
            <w:tcW w:w="934" w:type="pct"/>
            <w:vMerge/>
            <w:tcBorders>
              <w:left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b/>
                <w:sz w:val="24"/>
                <w:szCs w:val="24"/>
                <w:lang w:eastAsia="ru-RU"/>
              </w:rPr>
            </w:pPr>
          </w:p>
        </w:tc>
        <w:tc>
          <w:tcPr>
            <w:tcW w:w="2813" w:type="pct"/>
            <w:vMerge w:val="restart"/>
            <w:tcBorders>
              <w:top w:val="single" w:sz="4" w:space="0" w:color="auto"/>
              <w:left w:val="single" w:sz="4" w:space="0" w:color="auto"/>
              <w:right w:val="single" w:sz="4" w:space="0" w:color="auto"/>
            </w:tcBorders>
            <w:hideMark/>
          </w:tcPr>
          <w:p w:rsidR="006E02DE" w:rsidRDefault="006E02DE" w:rsidP="006E02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4.Взаимодействие России и Польши 17 века. </w:t>
            </w:r>
          </w:p>
        </w:tc>
        <w:tc>
          <w:tcPr>
            <w:tcW w:w="600" w:type="pct"/>
            <w:vMerge w:val="restart"/>
            <w:tcBorders>
              <w:top w:val="single" w:sz="4" w:space="0" w:color="auto"/>
              <w:left w:val="single" w:sz="4" w:space="0" w:color="auto"/>
              <w:right w:val="single" w:sz="4" w:space="0" w:color="auto"/>
            </w:tcBorders>
            <w:vAlign w:val="center"/>
            <w:hideMark/>
          </w:tcPr>
          <w:p w:rsidR="006E02DE" w:rsidRPr="007B6077" w:rsidRDefault="006E02DE" w:rsidP="00783F9D">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0" w:type="auto"/>
            <w:vMerge/>
            <w:tcBorders>
              <w:left w:val="single" w:sz="4" w:space="0" w:color="auto"/>
              <w:bottom w:val="single" w:sz="4" w:space="0" w:color="auto"/>
              <w:right w:val="single" w:sz="4" w:space="0" w:color="auto"/>
            </w:tcBorders>
            <w:vAlign w:val="center"/>
            <w:hideMark/>
          </w:tcPr>
          <w:p w:rsidR="006E02DE" w:rsidRDefault="006E02DE">
            <w:pPr>
              <w:spacing w:after="0" w:line="240" w:lineRule="auto"/>
              <w:rPr>
                <w:rFonts w:ascii="Times New Roman" w:eastAsia="Times New Roman" w:hAnsi="Times New Roman" w:cs="Times New Roman"/>
                <w:sz w:val="24"/>
                <w:szCs w:val="24"/>
                <w:lang w:eastAsia="ru-RU"/>
              </w:rPr>
            </w:pPr>
          </w:p>
        </w:tc>
      </w:tr>
      <w:tr w:rsidR="006E02DE" w:rsidTr="00EF2E65">
        <w:tc>
          <w:tcPr>
            <w:tcW w:w="934" w:type="pct"/>
            <w:vMerge/>
            <w:tcBorders>
              <w:left w:val="single" w:sz="4" w:space="0" w:color="auto"/>
              <w:bottom w:val="single" w:sz="4" w:space="0" w:color="auto"/>
              <w:right w:val="single" w:sz="4" w:space="0" w:color="auto"/>
            </w:tcBorders>
          </w:tcPr>
          <w:p w:rsidR="006E02DE" w:rsidRDefault="006E02DE">
            <w:pPr>
              <w:spacing w:after="0" w:line="240" w:lineRule="auto"/>
              <w:rPr>
                <w:rFonts w:ascii="Times New Roman" w:eastAsia="Times New Roman" w:hAnsi="Times New Roman" w:cs="Times New Roman"/>
                <w:b/>
                <w:sz w:val="24"/>
                <w:szCs w:val="24"/>
                <w:lang w:eastAsia="ru-RU"/>
              </w:rPr>
            </w:pPr>
          </w:p>
        </w:tc>
        <w:tc>
          <w:tcPr>
            <w:tcW w:w="2813" w:type="pct"/>
            <w:vMerge/>
            <w:tcBorders>
              <w:left w:val="single" w:sz="4" w:space="0" w:color="auto"/>
              <w:bottom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sz w:val="24"/>
                <w:szCs w:val="24"/>
                <w:lang w:eastAsia="ru-RU"/>
              </w:rPr>
            </w:pPr>
          </w:p>
        </w:tc>
        <w:tc>
          <w:tcPr>
            <w:tcW w:w="600" w:type="pct"/>
            <w:vMerge/>
            <w:tcBorders>
              <w:left w:val="single" w:sz="4" w:space="0" w:color="auto"/>
              <w:bottom w:val="single" w:sz="4" w:space="0" w:color="auto"/>
              <w:right w:val="single" w:sz="4" w:space="0" w:color="auto"/>
            </w:tcBorders>
            <w:vAlign w:val="center"/>
            <w:hideMark/>
          </w:tcPr>
          <w:p w:rsidR="006E02DE" w:rsidRPr="007B6077" w:rsidRDefault="006E02DE">
            <w:pPr>
              <w:spacing w:after="0" w:line="240" w:lineRule="auto"/>
              <w:jc w:val="center"/>
              <w:rPr>
                <w:rFonts w:ascii="Times New Roman" w:eastAsia="Times New Roman" w:hAnsi="Times New Roman" w:cs="Times New Roman"/>
                <w:bCs/>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rsidR="006E02DE" w:rsidRDefault="006E02DE">
            <w:pPr>
              <w:spacing w:after="0" w:line="240" w:lineRule="auto"/>
              <w:jc w:val="center"/>
              <w:rPr>
                <w:rFonts w:ascii="Times New Roman" w:eastAsia="Times New Roman" w:hAnsi="Times New Roman" w:cs="Times New Roman"/>
                <w:b/>
                <w:bCs/>
                <w:sz w:val="24"/>
                <w:szCs w:val="24"/>
                <w:lang w:eastAsia="ru-RU"/>
              </w:rPr>
            </w:pPr>
          </w:p>
        </w:tc>
      </w:tr>
      <w:tr w:rsidR="00BE27A4" w:rsidTr="00BE27A4">
        <w:tc>
          <w:tcPr>
            <w:tcW w:w="934" w:type="pct"/>
            <w:tcBorders>
              <w:top w:val="single" w:sz="4" w:space="0" w:color="auto"/>
              <w:left w:val="single" w:sz="4" w:space="0" w:color="auto"/>
              <w:bottom w:val="single" w:sz="4" w:space="0" w:color="auto"/>
              <w:right w:val="single" w:sz="4" w:space="0" w:color="auto"/>
            </w:tcBorders>
            <w:shd w:val="clear" w:color="auto" w:fill="DEEAF6"/>
          </w:tcPr>
          <w:p w:rsidR="00BE27A4" w:rsidRDefault="00BE27A4">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hideMark/>
          </w:tcPr>
          <w:p w:rsidR="00BE27A4" w:rsidRDefault="00BE27A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2. Царствование династии Романовых в 17-19 веке</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shd w:val="clear" w:color="auto" w:fill="DEEAF6"/>
          </w:tcPr>
          <w:p w:rsidR="00BE27A4" w:rsidRDefault="00BE27A4">
            <w:pPr>
              <w:spacing w:after="0" w:line="240" w:lineRule="auto"/>
              <w:jc w:val="center"/>
              <w:rPr>
                <w:rFonts w:ascii="Times New Roman" w:eastAsia="Times New Roman" w:hAnsi="Times New Roman" w:cs="Times New Roman"/>
                <w:b/>
                <w:bCs/>
                <w:sz w:val="24"/>
                <w:szCs w:val="24"/>
                <w:lang w:eastAsia="ru-RU"/>
              </w:rPr>
            </w:pPr>
          </w:p>
        </w:tc>
      </w:tr>
      <w:tr w:rsidR="006E02DE" w:rsidTr="008341CE">
        <w:trPr>
          <w:trHeight w:val="255"/>
        </w:trPr>
        <w:tc>
          <w:tcPr>
            <w:tcW w:w="934" w:type="pct"/>
            <w:vMerge w:val="restart"/>
            <w:tcBorders>
              <w:top w:val="single" w:sz="4" w:space="0" w:color="auto"/>
              <w:left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2.1 История России 17 – середины 18 века</w:t>
            </w:r>
          </w:p>
        </w:tc>
        <w:tc>
          <w:tcPr>
            <w:tcW w:w="2813" w:type="pct"/>
            <w:tcBorders>
              <w:top w:val="single" w:sz="4" w:space="0" w:color="auto"/>
              <w:left w:val="single" w:sz="4" w:space="0" w:color="auto"/>
              <w:bottom w:val="single" w:sz="4" w:space="0" w:color="auto"/>
              <w:right w:val="single" w:sz="4" w:space="0" w:color="auto"/>
            </w:tcBorders>
            <w:hideMark/>
          </w:tcPr>
          <w:p w:rsidR="006E02DE" w:rsidRDefault="006E02DE" w:rsidP="007B6077">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bCs/>
                <w:sz w:val="24"/>
                <w:szCs w:val="24"/>
              </w:rPr>
              <w:t>Содержание учебного материала:</w:t>
            </w:r>
          </w:p>
        </w:tc>
        <w:tc>
          <w:tcPr>
            <w:tcW w:w="600" w:type="pct"/>
            <w:tcBorders>
              <w:top w:val="single" w:sz="4" w:space="0" w:color="auto"/>
              <w:left w:val="single" w:sz="4" w:space="0" w:color="auto"/>
              <w:bottom w:val="single" w:sz="4" w:space="0" w:color="auto"/>
              <w:right w:val="single" w:sz="4" w:space="0" w:color="auto"/>
            </w:tcBorders>
            <w:vAlign w:val="center"/>
            <w:hideMark/>
          </w:tcPr>
          <w:p w:rsidR="006E02DE" w:rsidRDefault="006E02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653" w:type="pct"/>
            <w:vMerge w:val="restart"/>
            <w:tcBorders>
              <w:top w:val="single" w:sz="4" w:space="0" w:color="auto"/>
              <w:left w:val="single" w:sz="4" w:space="0" w:color="auto"/>
              <w:bottom w:val="single" w:sz="4" w:space="0" w:color="auto"/>
              <w:right w:val="single" w:sz="4" w:space="0" w:color="auto"/>
            </w:tcBorders>
            <w:hideMark/>
          </w:tcPr>
          <w:p w:rsidR="006E02DE" w:rsidRDefault="006E02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ОК.01</w:t>
            </w:r>
          </w:p>
          <w:p w:rsidR="006E02DE" w:rsidRDefault="006E02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ОК.02</w:t>
            </w:r>
          </w:p>
          <w:p w:rsidR="006E02DE" w:rsidRDefault="006E02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ОК.03</w:t>
            </w:r>
          </w:p>
          <w:p w:rsidR="006E02DE" w:rsidRDefault="006E02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ОК.04</w:t>
            </w:r>
          </w:p>
          <w:p w:rsidR="006E02DE" w:rsidRDefault="006E02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ОК.05</w:t>
            </w:r>
          </w:p>
          <w:p w:rsidR="006E02DE" w:rsidRDefault="006E02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color w:val="000000"/>
                <w:sz w:val="24"/>
                <w:szCs w:val="24"/>
                <w:lang w:eastAsia="ru-RU"/>
              </w:rPr>
              <w:t>ОК.06</w:t>
            </w:r>
          </w:p>
        </w:tc>
      </w:tr>
      <w:tr w:rsidR="006E02DE" w:rsidTr="00FF77AC">
        <w:trPr>
          <w:trHeight w:val="840"/>
        </w:trPr>
        <w:tc>
          <w:tcPr>
            <w:tcW w:w="934" w:type="pct"/>
            <w:vMerge/>
            <w:tcBorders>
              <w:left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Внешняя и внутренняя политика России в XVII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p>
          <w:p w:rsidR="006E02DE" w:rsidRDefault="006E02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Церковный раскол и его последствия. </w:t>
            </w:r>
          </w:p>
          <w:p w:rsidR="006E02DE" w:rsidRDefault="006E02DE" w:rsidP="007B6077">
            <w:pPr>
              <w:spacing w:after="0" w:line="240" w:lineRule="auto"/>
              <w:rPr>
                <w:rFonts w:ascii="Times New Roman" w:hAnsi="Times New Roman" w:cs="Times New Roman"/>
                <w:b/>
                <w:bCs/>
                <w:sz w:val="24"/>
                <w:szCs w:val="24"/>
              </w:rPr>
            </w:pPr>
            <w:r>
              <w:rPr>
                <w:rFonts w:ascii="Times New Roman" w:eastAsia="Times New Roman" w:hAnsi="Times New Roman" w:cs="Times New Roman"/>
                <w:sz w:val="24"/>
                <w:szCs w:val="24"/>
                <w:lang w:eastAsia="ru-RU"/>
              </w:rPr>
              <w:t xml:space="preserve"> Формирование сословной системы организации общества. </w:t>
            </w:r>
          </w:p>
        </w:tc>
        <w:tc>
          <w:tcPr>
            <w:tcW w:w="600" w:type="pct"/>
            <w:tcBorders>
              <w:top w:val="single" w:sz="4" w:space="0" w:color="auto"/>
              <w:left w:val="single" w:sz="4" w:space="0" w:color="auto"/>
              <w:bottom w:val="single" w:sz="4" w:space="0" w:color="auto"/>
              <w:right w:val="single" w:sz="4" w:space="0" w:color="auto"/>
            </w:tcBorders>
            <w:vAlign w:val="center"/>
            <w:hideMark/>
          </w:tcPr>
          <w:p w:rsidR="006E02DE" w:rsidRPr="007B6077" w:rsidRDefault="006E02DE" w:rsidP="007B6077">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653" w:type="pct"/>
            <w:vMerge/>
            <w:tcBorders>
              <w:top w:val="single" w:sz="4" w:space="0" w:color="auto"/>
              <w:left w:val="single" w:sz="4" w:space="0" w:color="auto"/>
              <w:bottom w:val="single" w:sz="4" w:space="0" w:color="auto"/>
              <w:right w:val="single" w:sz="4" w:space="0" w:color="auto"/>
            </w:tcBorders>
            <w:hideMark/>
          </w:tcPr>
          <w:p w:rsidR="006E02DE" w:rsidRDefault="006E02DE">
            <w:pPr>
              <w:spacing w:after="0" w:line="240" w:lineRule="auto"/>
              <w:jc w:val="center"/>
              <w:rPr>
                <w:rFonts w:ascii="Times New Roman" w:eastAsia="Times New Roman" w:hAnsi="Times New Roman" w:cs="Times New Roman"/>
                <w:color w:val="000000"/>
                <w:sz w:val="24"/>
                <w:szCs w:val="24"/>
                <w:lang w:eastAsia="ru-RU"/>
              </w:rPr>
            </w:pPr>
          </w:p>
        </w:tc>
      </w:tr>
      <w:tr w:rsidR="006E02DE" w:rsidTr="0085530A">
        <w:trPr>
          <w:trHeight w:val="501"/>
        </w:trPr>
        <w:tc>
          <w:tcPr>
            <w:tcW w:w="934" w:type="pct"/>
            <w:vMerge/>
            <w:tcBorders>
              <w:left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6E02DE" w:rsidRDefault="006E02DE" w:rsidP="007B60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Реформы Петра I и их последствия. Предпосылки и особенности складывания российского абсолютизма. </w:t>
            </w:r>
          </w:p>
        </w:tc>
        <w:tc>
          <w:tcPr>
            <w:tcW w:w="600" w:type="pct"/>
            <w:tcBorders>
              <w:top w:val="single" w:sz="4" w:space="0" w:color="auto"/>
              <w:left w:val="single" w:sz="4" w:space="0" w:color="auto"/>
              <w:bottom w:val="single" w:sz="4" w:space="0" w:color="auto"/>
              <w:right w:val="single" w:sz="4" w:space="0" w:color="auto"/>
            </w:tcBorders>
            <w:vAlign w:val="center"/>
            <w:hideMark/>
          </w:tcPr>
          <w:p w:rsidR="006E02DE" w:rsidRPr="007B6077" w:rsidRDefault="006E02DE" w:rsidP="007B6077">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653" w:type="pct"/>
            <w:vMerge/>
            <w:tcBorders>
              <w:top w:val="single" w:sz="4" w:space="0" w:color="auto"/>
              <w:left w:val="single" w:sz="4" w:space="0" w:color="auto"/>
              <w:bottom w:val="single" w:sz="4" w:space="0" w:color="auto"/>
              <w:right w:val="single" w:sz="4" w:space="0" w:color="auto"/>
            </w:tcBorders>
            <w:hideMark/>
          </w:tcPr>
          <w:p w:rsidR="006E02DE" w:rsidRDefault="006E02DE">
            <w:pPr>
              <w:spacing w:after="0" w:line="240" w:lineRule="auto"/>
              <w:jc w:val="center"/>
              <w:rPr>
                <w:rFonts w:ascii="Times New Roman" w:eastAsia="Times New Roman" w:hAnsi="Times New Roman" w:cs="Times New Roman"/>
                <w:color w:val="000000"/>
                <w:sz w:val="24"/>
                <w:szCs w:val="24"/>
                <w:lang w:eastAsia="ru-RU"/>
              </w:rPr>
            </w:pPr>
          </w:p>
        </w:tc>
      </w:tr>
      <w:tr w:rsidR="006E02DE" w:rsidTr="006E02DE">
        <w:trPr>
          <w:trHeight w:val="673"/>
        </w:trPr>
        <w:tc>
          <w:tcPr>
            <w:tcW w:w="934" w:type="pct"/>
            <w:vMerge/>
            <w:tcBorders>
              <w:left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right w:val="single" w:sz="4" w:space="0" w:color="auto"/>
            </w:tcBorders>
            <w:hideMark/>
          </w:tcPr>
          <w:p w:rsidR="006E02DE" w:rsidRDefault="006E02DE" w:rsidP="0065724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3.Северная война.  Формирование Российской империи.  Основные направления внешней политики в первой половине XVIII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p>
          <w:p w:rsidR="006E02DE" w:rsidRDefault="006E02DE" w:rsidP="00657243">
            <w:pPr>
              <w:spacing w:after="0" w:line="240" w:lineRule="auto"/>
              <w:rPr>
                <w:rFonts w:ascii="Times New Roman" w:eastAsia="Times New Roman" w:hAnsi="Times New Roman" w:cs="Times New Roman"/>
                <w:sz w:val="24"/>
                <w:szCs w:val="24"/>
                <w:lang w:eastAsia="ru-RU"/>
              </w:rPr>
            </w:pPr>
          </w:p>
        </w:tc>
        <w:tc>
          <w:tcPr>
            <w:tcW w:w="600" w:type="pct"/>
            <w:tcBorders>
              <w:top w:val="single" w:sz="4" w:space="0" w:color="auto"/>
              <w:left w:val="single" w:sz="4" w:space="0" w:color="auto"/>
              <w:right w:val="single" w:sz="4" w:space="0" w:color="auto"/>
            </w:tcBorders>
            <w:vAlign w:val="center"/>
            <w:hideMark/>
          </w:tcPr>
          <w:p w:rsidR="006E02DE" w:rsidRPr="007B6077" w:rsidRDefault="006E02DE" w:rsidP="007B6077">
            <w:pPr>
              <w:spacing w:after="0" w:line="240" w:lineRule="auto"/>
              <w:jc w:val="center"/>
              <w:rPr>
                <w:rFonts w:ascii="Times New Roman" w:eastAsia="Times New Roman" w:hAnsi="Times New Roman" w:cs="Times New Roman"/>
                <w:bCs/>
                <w:sz w:val="24"/>
                <w:szCs w:val="24"/>
                <w:lang w:eastAsia="ru-RU"/>
              </w:rPr>
            </w:pPr>
            <w:r w:rsidRPr="007B6077">
              <w:rPr>
                <w:rFonts w:ascii="Times New Roman" w:eastAsia="Times New Roman" w:hAnsi="Times New Roman" w:cs="Times New Roman"/>
                <w:bCs/>
                <w:sz w:val="24"/>
                <w:szCs w:val="24"/>
                <w:lang w:eastAsia="ru-RU"/>
              </w:rPr>
              <w:t>2</w:t>
            </w:r>
          </w:p>
        </w:tc>
        <w:tc>
          <w:tcPr>
            <w:tcW w:w="653" w:type="pct"/>
            <w:vMerge/>
            <w:tcBorders>
              <w:top w:val="single" w:sz="4" w:space="0" w:color="auto"/>
              <w:left w:val="single" w:sz="4" w:space="0" w:color="auto"/>
              <w:bottom w:val="single" w:sz="4" w:space="0" w:color="auto"/>
              <w:right w:val="single" w:sz="4" w:space="0" w:color="auto"/>
            </w:tcBorders>
            <w:hideMark/>
          </w:tcPr>
          <w:p w:rsidR="006E02DE" w:rsidRDefault="006E02DE">
            <w:pPr>
              <w:spacing w:after="0" w:line="240" w:lineRule="auto"/>
              <w:jc w:val="center"/>
              <w:rPr>
                <w:rFonts w:ascii="Times New Roman" w:eastAsia="Times New Roman" w:hAnsi="Times New Roman" w:cs="Times New Roman"/>
                <w:color w:val="000000"/>
                <w:sz w:val="24"/>
                <w:szCs w:val="24"/>
                <w:lang w:eastAsia="ru-RU"/>
              </w:rPr>
            </w:pPr>
          </w:p>
        </w:tc>
      </w:tr>
      <w:tr w:rsidR="006E02DE" w:rsidTr="00657243">
        <w:trPr>
          <w:trHeight w:val="412"/>
        </w:trPr>
        <w:tc>
          <w:tcPr>
            <w:tcW w:w="934" w:type="pct"/>
            <w:vMerge/>
            <w:tcBorders>
              <w:left w:val="single" w:sz="4" w:space="0" w:color="auto"/>
              <w:right w:val="single" w:sz="4" w:space="0" w:color="auto"/>
            </w:tcBorders>
            <w:hideMark/>
          </w:tcPr>
          <w:p w:rsidR="006E02DE" w:rsidRDefault="006E02D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right w:val="single" w:sz="4" w:space="0" w:color="auto"/>
            </w:tcBorders>
            <w:hideMark/>
          </w:tcPr>
          <w:p w:rsidR="006E02DE" w:rsidRDefault="006E02DE" w:rsidP="0065724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4.Дворцовые перевороты средины XVIII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w:t>
            </w:r>
          </w:p>
        </w:tc>
        <w:tc>
          <w:tcPr>
            <w:tcW w:w="600" w:type="pct"/>
            <w:tcBorders>
              <w:top w:val="single" w:sz="4" w:space="0" w:color="auto"/>
              <w:left w:val="single" w:sz="4" w:space="0" w:color="auto"/>
              <w:right w:val="single" w:sz="4" w:space="0" w:color="auto"/>
            </w:tcBorders>
            <w:vAlign w:val="center"/>
            <w:hideMark/>
          </w:tcPr>
          <w:p w:rsidR="006E02DE" w:rsidRPr="007B6077" w:rsidRDefault="006E02DE" w:rsidP="007B607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53" w:type="pct"/>
            <w:vMerge/>
            <w:tcBorders>
              <w:top w:val="single" w:sz="4" w:space="0" w:color="auto"/>
              <w:left w:val="single" w:sz="4" w:space="0" w:color="auto"/>
              <w:bottom w:val="single" w:sz="4" w:space="0" w:color="auto"/>
              <w:right w:val="single" w:sz="4" w:space="0" w:color="auto"/>
            </w:tcBorders>
            <w:hideMark/>
          </w:tcPr>
          <w:p w:rsidR="006E02DE" w:rsidRDefault="006E02DE">
            <w:pPr>
              <w:spacing w:after="0" w:line="240" w:lineRule="auto"/>
              <w:jc w:val="center"/>
              <w:rPr>
                <w:rFonts w:ascii="Times New Roman" w:eastAsia="Times New Roman" w:hAnsi="Times New Roman" w:cs="Times New Roman"/>
                <w:color w:val="000000"/>
                <w:sz w:val="24"/>
                <w:szCs w:val="24"/>
                <w:lang w:eastAsia="ru-RU"/>
              </w:rPr>
            </w:pPr>
          </w:p>
        </w:tc>
      </w:tr>
      <w:tr w:rsidR="00C441B4" w:rsidTr="005D3068">
        <w:trPr>
          <w:trHeight w:val="255"/>
        </w:trPr>
        <w:tc>
          <w:tcPr>
            <w:tcW w:w="934" w:type="pct"/>
            <w:vMerge w:val="restart"/>
            <w:tcBorders>
              <w:top w:val="single" w:sz="4" w:space="0" w:color="auto"/>
              <w:left w:val="single" w:sz="4" w:space="0" w:color="auto"/>
              <w:right w:val="single" w:sz="4" w:space="0" w:color="auto"/>
            </w:tcBorders>
            <w:hideMark/>
          </w:tcPr>
          <w:p w:rsidR="00C441B4" w:rsidRDefault="00C441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2.2 История середины 18 века.</w:t>
            </w:r>
          </w:p>
        </w:tc>
        <w:tc>
          <w:tcPr>
            <w:tcW w:w="2813" w:type="pct"/>
            <w:tcBorders>
              <w:top w:val="single" w:sz="4" w:space="0" w:color="auto"/>
              <w:left w:val="single" w:sz="4" w:space="0" w:color="auto"/>
              <w:bottom w:val="single" w:sz="4" w:space="0" w:color="auto"/>
              <w:right w:val="single" w:sz="4" w:space="0" w:color="auto"/>
            </w:tcBorders>
            <w:hideMark/>
          </w:tcPr>
          <w:p w:rsidR="00C441B4" w:rsidRDefault="00C441B4" w:rsidP="005C6171">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bCs/>
                <w:sz w:val="24"/>
                <w:szCs w:val="24"/>
              </w:rPr>
              <w:t>Содержание учебного материала:</w:t>
            </w:r>
          </w:p>
        </w:tc>
        <w:tc>
          <w:tcPr>
            <w:tcW w:w="600" w:type="pct"/>
            <w:tcBorders>
              <w:top w:val="single" w:sz="4" w:space="0" w:color="auto"/>
              <w:left w:val="single" w:sz="4" w:space="0" w:color="auto"/>
              <w:bottom w:val="single" w:sz="4" w:space="0" w:color="auto"/>
              <w:right w:val="single" w:sz="4" w:space="0" w:color="auto"/>
            </w:tcBorders>
            <w:vAlign w:val="center"/>
            <w:hideMark/>
          </w:tcPr>
          <w:p w:rsidR="00C441B4" w:rsidRDefault="00AA5DC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1B4" w:rsidRDefault="00C441B4">
            <w:pPr>
              <w:spacing w:after="0" w:line="240" w:lineRule="auto"/>
              <w:rPr>
                <w:rFonts w:ascii="Times New Roman" w:eastAsia="Times New Roman" w:hAnsi="Times New Roman" w:cs="Times New Roman"/>
                <w:b/>
                <w:bCs/>
                <w:sz w:val="24"/>
                <w:szCs w:val="24"/>
                <w:lang w:eastAsia="ru-RU"/>
              </w:rPr>
            </w:pPr>
          </w:p>
        </w:tc>
      </w:tr>
      <w:tr w:rsidR="00116A34" w:rsidTr="00F761C8">
        <w:trPr>
          <w:trHeight w:val="855"/>
        </w:trPr>
        <w:tc>
          <w:tcPr>
            <w:tcW w:w="934" w:type="pct"/>
            <w:vMerge/>
            <w:tcBorders>
              <w:left w:val="single" w:sz="4" w:space="0" w:color="auto"/>
              <w:right w:val="single" w:sz="4" w:space="0" w:color="auto"/>
            </w:tcBorders>
            <w:hideMark/>
          </w:tcPr>
          <w:p w:rsidR="00116A34" w:rsidRDefault="00116A34">
            <w:pPr>
              <w:spacing w:after="0" w:line="240" w:lineRule="auto"/>
              <w:rPr>
                <w:rFonts w:ascii="Times New Roman" w:eastAsia="Times New Roman" w:hAnsi="Times New Roman" w:cs="Times New Roman"/>
                <w:b/>
                <w:sz w:val="24"/>
                <w:szCs w:val="24"/>
                <w:lang w:eastAsia="ru-RU"/>
              </w:rPr>
            </w:pPr>
          </w:p>
        </w:tc>
        <w:tc>
          <w:tcPr>
            <w:tcW w:w="2813" w:type="pct"/>
            <w:vMerge w:val="restart"/>
            <w:tcBorders>
              <w:top w:val="single" w:sz="4" w:space="0" w:color="auto"/>
              <w:left w:val="single" w:sz="4" w:space="0" w:color="auto"/>
              <w:right w:val="single" w:sz="4" w:space="0" w:color="auto"/>
            </w:tcBorders>
            <w:hideMark/>
          </w:tcPr>
          <w:p w:rsidR="00116A34" w:rsidRDefault="00116A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Приход к власти Екатерины II Великой.</w:t>
            </w:r>
          </w:p>
          <w:p w:rsidR="00116A34" w:rsidRDefault="00116A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Социально-политическое развитие России в екатерининское время. </w:t>
            </w:r>
          </w:p>
          <w:p w:rsidR="00116A34" w:rsidRDefault="00116A34" w:rsidP="00C441B4">
            <w:pPr>
              <w:spacing w:after="0" w:line="240" w:lineRule="auto"/>
              <w:rPr>
                <w:rFonts w:ascii="Times New Roman" w:hAnsi="Times New Roman" w:cs="Times New Roman"/>
                <w:b/>
                <w:bCs/>
                <w:sz w:val="24"/>
                <w:szCs w:val="24"/>
              </w:rPr>
            </w:pPr>
            <w:r>
              <w:rPr>
                <w:rFonts w:ascii="Times New Roman" w:eastAsia="Times New Roman" w:hAnsi="Times New Roman" w:cs="Times New Roman"/>
                <w:sz w:val="24"/>
                <w:szCs w:val="24"/>
                <w:lang w:eastAsia="ru-RU"/>
              </w:rPr>
              <w:t xml:space="preserve">Политика Просвещенного абсолютизма: суть, цели, основные направления. </w:t>
            </w:r>
          </w:p>
          <w:p w:rsidR="00116A34" w:rsidRDefault="00116A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Екатерининские реформы и их последствия.</w:t>
            </w:r>
          </w:p>
          <w:p w:rsidR="00116A34" w:rsidRDefault="00116A34" w:rsidP="00657243">
            <w:pPr>
              <w:spacing w:after="0" w:line="240" w:lineRule="auto"/>
              <w:rPr>
                <w:rFonts w:ascii="Times New Roman" w:hAnsi="Times New Roman" w:cs="Times New Roman"/>
                <w:b/>
                <w:bCs/>
                <w:sz w:val="24"/>
                <w:szCs w:val="24"/>
              </w:rPr>
            </w:pPr>
            <w:r>
              <w:rPr>
                <w:rFonts w:ascii="Times New Roman" w:eastAsia="Times New Roman" w:hAnsi="Times New Roman" w:cs="Times New Roman"/>
                <w:sz w:val="24"/>
                <w:szCs w:val="24"/>
                <w:lang w:eastAsia="ru-RU"/>
              </w:rPr>
              <w:t xml:space="preserve"> Формирование и развитие движения русских просветителей</w:t>
            </w:r>
          </w:p>
        </w:tc>
        <w:tc>
          <w:tcPr>
            <w:tcW w:w="600" w:type="pct"/>
            <w:vMerge w:val="restart"/>
            <w:tcBorders>
              <w:top w:val="single" w:sz="4" w:space="0" w:color="auto"/>
              <w:left w:val="single" w:sz="4" w:space="0" w:color="auto"/>
              <w:right w:val="single" w:sz="4" w:space="0" w:color="auto"/>
            </w:tcBorders>
            <w:vAlign w:val="center"/>
            <w:hideMark/>
          </w:tcPr>
          <w:p w:rsidR="00116A34" w:rsidRPr="00C441B4" w:rsidRDefault="00116A34" w:rsidP="005C6171">
            <w:pPr>
              <w:spacing w:after="0" w:line="240" w:lineRule="auto"/>
              <w:jc w:val="center"/>
              <w:rPr>
                <w:rFonts w:ascii="Times New Roman" w:eastAsia="Times New Roman" w:hAnsi="Times New Roman" w:cs="Times New Roman"/>
                <w:bCs/>
                <w:sz w:val="24"/>
                <w:szCs w:val="24"/>
                <w:lang w:eastAsia="ru-RU"/>
              </w:rPr>
            </w:pPr>
          </w:p>
          <w:p w:rsidR="00116A34" w:rsidRPr="00C441B4" w:rsidRDefault="00116A34" w:rsidP="005C6171">
            <w:pPr>
              <w:spacing w:after="0" w:line="240" w:lineRule="auto"/>
              <w:jc w:val="center"/>
              <w:rPr>
                <w:rFonts w:ascii="Times New Roman" w:eastAsia="Times New Roman" w:hAnsi="Times New Roman" w:cs="Times New Roman"/>
                <w:bCs/>
                <w:sz w:val="24"/>
                <w:szCs w:val="24"/>
                <w:lang w:eastAsia="ru-RU"/>
              </w:rPr>
            </w:pPr>
            <w:r w:rsidRPr="00C441B4">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6A34" w:rsidRDefault="00116A34">
            <w:pPr>
              <w:spacing w:after="0" w:line="240" w:lineRule="auto"/>
              <w:rPr>
                <w:rFonts w:ascii="Times New Roman" w:eastAsia="Times New Roman" w:hAnsi="Times New Roman" w:cs="Times New Roman"/>
                <w:b/>
                <w:bCs/>
                <w:sz w:val="24"/>
                <w:szCs w:val="24"/>
                <w:lang w:eastAsia="ru-RU"/>
              </w:rPr>
            </w:pPr>
          </w:p>
        </w:tc>
      </w:tr>
      <w:tr w:rsidR="00116A34" w:rsidTr="00F761C8">
        <w:trPr>
          <w:trHeight w:val="630"/>
        </w:trPr>
        <w:tc>
          <w:tcPr>
            <w:tcW w:w="934" w:type="pct"/>
            <w:vMerge/>
            <w:tcBorders>
              <w:left w:val="single" w:sz="4" w:space="0" w:color="auto"/>
              <w:right w:val="single" w:sz="4" w:space="0" w:color="auto"/>
            </w:tcBorders>
            <w:hideMark/>
          </w:tcPr>
          <w:p w:rsidR="00116A34" w:rsidRDefault="00116A34">
            <w:pPr>
              <w:spacing w:after="0" w:line="240" w:lineRule="auto"/>
              <w:rPr>
                <w:rFonts w:ascii="Times New Roman" w:eastAsia="Times New Roman" w:hAnsi="Times New Roman" w:cs="Times New Roman"/>
                <w:b/>
                <w:sz w:val="24"/>
                <w:szCs w:val="24"/>
                <w:lang w:eastAsia="ru-RU"/>
              </w:rPr>
            </w:pPr>
          </w:p>
        </w:tc>
        <w:tc>
          <w:tcPr>
            <w:tcW w:w="2813" w:type="pct"/>
            <w:vMerge/>
            <w:tcBorders>
              <w:left w:val="single" w:sz="4" w:space="0" w:color="auto"/>
              <w:bottom w:val="single" w:sz="4" w:space="0" w:color="auto"/>
              <w:right w:val="single" w:sz="4" w:space="0" w:color="auto"/>
            </w:tcBorders>
            <w:hideMark/>
          </w:tcPr>
          <w:p w:rsidR="00116A34" w:rsidRDefault="00116A34" w:rsidP="00C441B4">
            <w:pPr>
              <w:spacing w:after="0" w:line="240" w:lineRule="auto"/>
              <w:rPr>
                <w:rFonts w:ascii="Times New Roman" w:eastAsia="Times New Roman" w:hAnsi="Times New Roman" w:cs="Times New Roman"/>
                <w:sz w:val="24"/>
                <w:szCs w:val="24"/>
                <w:lang w:eastAsia="ru-RU"/>
              </w:rPr>
            </w:pPr>
          </w:p>
        </w:tc>
        <w:tc>
          <w:tcPr>
            <w:tcW w:w="600" w:type="pct"/>
            <w:vMerge/>
            <w:tcBorders>
              <w:left w:val="single" w:sz="4" w:space="0" w:color="auto"/>
              <w:right w:val="single" w:sz="4" w:space="0" w:color="auto"/>
            </w:tcBorders>
            <w:vAlign w:val="center"/>
            <w:hideMark/>
          </w:tcPr>
          <w:p w:rsidR="00116A34" w:rsidRPr="00C441B4" w:rsidRDefault="00116A34" w:rsidP="005C6171">
            <w:pPr>
              <w:spacing w:after="0" w:line="240" w:lineRule="auto"/>
              <w:jc w:val="center"/>
              <w:rPr>
                <w:rFonts w:ascii="Times New Roman" w:eastAsia="Times New Roman" w:hAnsi="Times New Roman" w:cs="Times New Roman"/>
                <w:bCs/>
                <w:sz w:val="24"/>
                <w:szCs w:val="24"/>
                <w:lang w:eastAsia="ru-RU"/>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116A34" w:rsidRDefault="00116A34" w:rsidP="00C441B4">
            <w:pPr>
              <w:spacing w:after="0" w:line="240" w:lineRule="auto"/>
              <w:rPr>
                <w:rFonts w:ascii="Times New Roman" w:eastAsia="Times New Roman" w:hAnsi="Times New Roman" w:cs="Times New Roman"/>
                <w:b/>
                <w:bCs/>
                <w:sz w:val="24"/>
                <w:szCs w:val="24"/>
                <w:lang w:eastAsia="ru-RU"/>
              </w:rPr>
            </w:pPr>
          </w:p>
        </w:tc>
      </w:tr>
      <w:tr w:rsidR="00C441B4" w:rsidTr="00D8252C">
        <w:trPr>
          <w:trHeight w:val="1290"/>
        </w:trPr>
        <w:tc>
          <w:tcPr>
            <w:tcW w:w="934" w:type="pct"/>
            <w:vMerge/>
            <w:tcBorders>
              <w:left w:val="single" w:sz="4" w:space="0" w:color="auto"/>
              <w:bottom w:val="single" w:sz="4" w:space="0" w:color="auto"/>
              <w:right w:val="single" w:sz="4" w:space="0" w:color="auto"/>
            </w:tcBorders>
            <w:hideMark/>
          </w:tcPr>
          <w:p w:rsidR="00C441B4" w:rsidRDefault="00C441B4">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C441B4" w:rsidRDefault="00C441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Основные направления внешней политики России в эпоху Екатерины II.</w:t>
            </w:r>
          </w:p>
          <w:p w:rsidR="00C441B4" w:rsidRDefault="00C441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Присоединение Кубани и Крыма. </w:t>
            </w:r>
          </w:p>
          <w:p w:rsidR="00C441B4" w:rsidRDefault="00C441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Политика Российской империи на Северном Кавказе.</w:t>
            </w:r>
          </w:p>
          <w:p w:rsidR="00C441B4" w:rsidRDefault="00C441B4" w:rsidP="005C6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Роль Павла I в истории России.</w:t>
            </w:r>
          </w:p>
        </w:tc>
        <w:tc>
          <w:tcPr>
            <w:tcW w:w="600" w:type="pct"/>
            <w:tcBorders>
              <w:left w:val="single" w:sz="4" w:space="0" w:color="auto"/>
              <w:bottom w:val="single" w:sz="4" w:space="0" w:color="auto"/>
              <w:right w:val="single" w:sz="4" w:space="0" w:color="auto"/>
            </w:tcBorders>
            <w:vAlign w:val="center"/>
            <w:hideMark/>
          </w:tcPr>
          <w:p w:rsidR="00C441B4" w:rsidRPr="00C441B4" w:rsidRDefault="009C1AEE" w:rsidP="005C6171">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1B4" w:rsidRDefault="00C441B4" w:rsidP="00C441B4">
            <w:pPr>
              <w:spacing w:after="0" w:line="240" w:lineRule="auto"/>
              <w:rPr>
                <w:rFonts w:ascii="Times New Roman" w:eastAsia="Times New Roman" w:hAnsi="Times New Roman" w:cs="Times New Roman"/>
                <w:b/>
                <w:bCs/>
                <w:sz w:val="24"/>
                <w:szCs w:val="24"/>
                <w:lang w:eastAsia="ru-RU"/>
              </w:rPr>
            </w:pPr>
          </w:p>
        </w:tc>
      </w:tr>
      <w:tr w:rsidR="00BE27A4" w:rsidTr="00BE27A4">
        <w:tc>
          <w:tcPr>
            <w:tcW w:w="934" w:type="pct"/>
            <w:tcBorders>
              <w:top w:val="single" w:sz="4" w:space="0" w:color="auto"/>
              <w:left w:val="single" w:sz="4" w:space="0" w:color="auto"/>
              <w:bottom w:val="single" w:sz="4" w:space="0" w:color="auto"/>
              <w:right w:val="single" w:sz="4" w:space="0" w:color="auto"/>
            </w:tcBorders>
          </w:tcPr>
          <w:p w:rsidR="00BE27A4" w:rsidRDefault="00BE27A4">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rPr>
                <w:rFonts w:ascii="Times New Roman" w:eastAsia="Times New Roman" w:hAnsi="Times New Roman" w:cs="Times New Roman"/>
                <w:bCs/>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vAlign w:val="center"/>
            <w:hideMark/>
          </w:tcPr>
          <w:p w:rsidR="00BE27A4" w:rsidRPr="00C441B4" w:rsidRDefault="00BE27A4">
            <w:pPr>
              <w:spacing w:after="0" w:line="240" w:lineRule="auto"/>
              <w:jc w:val="center"/>
              <w:rPr>
                <w:rFonts w:ascii="Times New Roman" w:eastAsia="Times New Roman"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27A4" w:rsidRDefault="00BE27A4">
            <w:pPr>
              <w:spacing w:after="0" w:line="240" w:lineRule="auto"/>
              <w:rPr>
                <w:rFonts w:ascii="Times New Roman" w:eastAsia="Times New Roman" w:hAnsi="Times New Roman" w:cs="Times New Roman"/>
                <w:b/>
                <w:bCs/>
                <w:sz w:val="24"/>
                <w:szCs w:val="24"/>
                <w:lang w:eastAsia="ru-RU"/>
              </w:rPr>
            </w:pPr>
          </w:p>
        </w:tc>
      </w:tr>
      <w:tr w:rsidR="00C441B4" w:rsidTr="0032392E">
        <w:trPr>
          <w:trHeight w:val="285"/>
        </w:trPr>
        <w:tc>
          <w:tcPr>
            <w:tcW w:w="934" w:type="pct"/>
            <w:vMerge w:val="restart"/>
            <w:tcBorders>
              <w:top w:val="single" w:sz="4" w:space="0" w:color="auto"/>
              <w:left w:val="single" w:sz="4" w:space="0" w:color="auto"/>
              <w:right w:val="single" w:sz="4" w:space="0" w:color="auto"/>
            </w:tcBorders>
            <w:hideMark/>
          </w:tcPr>
          <w:p w:rsidR="00C441B4" w:rsidRDefault="00C441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2.3 Россия в эпоху Наполеоновских войн.</w:t>
            </w:r>
          </w:p>
        </w:tc>
        <w:tc>
          <w:tcPr>
            <w:tcW w:w="2813" w:type="pct"/>
            <w:tcBorders>
              <w:top w:val="single" w:sz="4" w:space="0" w:color="auto"/>
              <w:left w:val="single" w:sz="4" w:space="0" w:color="auto"/>
              <w:bottom w:val="single" w:sz="4" w:space="0" w:color="auto"/>
              <w:right w:val="single" w:sz="4" w:space="0" w:color="auto"/>
            </w:tcBorders>
            <w:hideMark/>
          </w:tcPr>
          <w:p w:rsidR="00C441B4" w:rsidRDefault="00C441B4" w:rsidP="00C441B4">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b/>
                <w:bCs/>
                <w:sz w:val="24"/>
                <w:szCs w:val="24"/>
              </w:rPr>
              <w:t>Содержание учебного материала:</w:t>
            </w:r>
          </w:p>
        </w:tc>
        <w:tc>
          <w:tcPr>
            <w:tcW w:w="600" w:type="pct"/>
            <w:tcBorders>
              <w:top w:val="single" w:sz="4" w:space="0" w:color="auto"/>
              <w:left w:val="single" w:sz="4" w:space="0" w:color="auto"/>
              <w:bottom w:val="single" w:sz="4" w:space="0" w:color="auto"/>
              <w:right w:val="single" w:sz="4" w:space="0" w:color="auto"/>
            </w:tcBorders>
            <w:vAlign w:val="center"/>
            <w:hideMark/>
          </w:tcPr>
          <w:p w:rsidR="00C441B4" w:rsidRDefault="00C441B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41B4" w:rsidRDefault="00C441B4">
            <w:pPr>
              <w:spacing w:after="0" w:line="240" w:lineRule="auto"/>
              <w:rPr>
                <w:rFonts w:ascii="Times New Roman" w:eastAsia="Times New Roman" w:hAnsi="Times New Roman" w:cs="Times New Roman"/>
                <w:b/>
                <w:bCs/>
                <w:sz w:val="24"/>
                <w:szCs w:val="24"/>
                <w:lang w:eastAsia="ru-RU"/>
              </w:rPr>
            </w:pPr>
          </w:p>
        </w:tc>
      </w:tr>
      <w:tr w:rsidR="009C1AEE" w:rsidTr="00525ECD">
        <w:trPr>
          <w:trHeight w:val="1260"/>
        </w:trPr>
        <w:tc>
          <w:tcPr>
            <w:tcW w:w="934" w:type="pct"/>
            <w:vMerge/>
            <w:tcBorders>
              <w:left w:val="single" w:sz="4" w:space="0" w:color="auto"/>
              <w:right w:val="single" w:sz="4" w:space="0" w:color="auto"/>
            </w:tcBorders>
            <w:hideMark/>
          </w:tcPr>
          <w:p w:rsidR="009C1AEE" w:rsidRDefault="009C1AE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9C1AEE" w:rsidRDefault="009C1AE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Особенности экономического развития России в первой половине XIX в. Реформы Александра I. </w:t>
            </w:r>
          </w:p>
          <w:p w:rsidR="009C1AEE" w:rsidRDefault="009C1AE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Крепостное право в России. </w:t>
            </w:r>
          </w:p>
          <w:p w:rsidR="009C1AEE" w:rsidRDefault="009C1AEE" w:rsidP="00C441B4">
            <w:pPr>
              <w:spacing w:after="0" w:line="240" w:lineRule="auto"/>
              <w:rPr>
                <w:rFonts w:ascii="Times New Roman" w:hAnsi="Times New Roman" w:cs="Times New Roman"/>
                <w:b/>
                <w:bCs/>
                <w:sz w:val="24"/>
                <w:szCs w:val="24"/>
              </w:rPr>
            </w:pPr>
            <w:r>
              <w:rPr>
                <w:rFonts w:ascii="Times New Roman" w:eastAsia="Times New Roman" w:hAnsi="Times New Roman" w:cs="Times New Roman"/>
                <w:bCs/>
                <w:sz w:val="24"/>
                <w:szCs w:val="24"/>
                <w:lang w:eastAsia="ru-RU"/>
              </w:rPr>
              <w:t xml:space="preserve"> Мануфактурно-промышленное производство. </w:t>
            </w:r>
          </w:p>
        </w:tc>
        <w:tc>
          <w:tcPr>
            <w:tcW w:w="600" w:type="pct"/>
            <w:tcBorders>
              <w:top w:val="single" w:sz="4" w:space="0" w:color="auto"/>
              <w:left w:val="single" w:sz="4" w:space="0" w:color="auto"/>
              <w:bottom w:val="single" w:sz="4" w:space="0" w:color="auto"/>
              <w:right w:val="single" w:sz="4" w:space="0" w:color="auto"/>
            </w:tcBorders>
            <w:vAlign w:val="center"/>
            <w:hideMark/>
          </w:tcPr>
          <w:p w:rsidR="009C1AEE" w:rsidRPr="00C441B4" w:rsidRDefault="009C1AEE" w:rsidP="00C441B4">
            <w:pPr>
              <w:spacing w:after="0" w:line="240" w:lineRule="auto"/>
              <w:jc w:val="center"/>
              <w:rPr>
                <w:rFonts w:ascii="Times New Roman" w:eastAsia="Times New Roman" w:hAnsi="Times New Roman" w:cs="Times New Roman"/>
                <w:bCs/>
                <w:sz w:val="24"/>
                <w:szCs w:val="24"/>
                <w:lang w:eastAsia="ru-RU"/>
              </w:rPr>
            </w:pPr>
            <w:r w:rsidRPr="00C441B4">
              <w:rPr>
                <w:rFonts w:ascii="Times New Roman" w:eastAsia="Times New Roman" w:hAnsi="Times New Roman" w:cs="Times New Roman"/>
                <w:bCs/>
                <w:sz w:val="24"/>
                <w:szCs w:val="24"/>
                <w:lang w:eastAsia="ru-RU"/>
              </w:rPr>
              <w:t>2</w:t>
            </w:r>
          </w:p>
        </w:tc>
        <w:tc>
          <w:tcPr>
            <w:tcW w:w="0" w:type="auto"/>
            <w:vMerge w:val="restart"/>
            <w:tcBorders>
              <w:top w:val="single" w:sz="4" w:space="0" w:color="auto"/>
              <w:left w:val="single" w:sz="4" w:space="0" w:color="auto"/>
              <w:right w:val="single" w:sz="4" w:space="0" w:color="auto"/>
            </w:tcBorders>
            <w:vAlign w:val="center"/>
            <w:hideMark/>
          </w:tcPr>
          <w:p w:rsidR="009C1AEE" w:rsidRDefault="009C1AEE">
            <w:pPr>
              <w:spacing w:after="0" w:line="240" w:lineRule="auto"/>
              <w:rPr>
                <w:rFonts w:ascii="Times New Roman" w:eastAsia="Times New Roman" w:hAnsi="Times New Roman" w:cs="Times New Roman"/>
                <w:b/>
                <w:bCs/>
                <w:sz w:val="24"/>
                <w:szCs w:val="24"/>
                <w:lang w:eastAsia="ru-RU"/>
              </w:rPr>
            </w:pPr>
          </w:p>
        </w:tc>
      </w:tr>
      <w:tr w:rsidR="009C1AEE" w:rsidTr="00116A34">
        <w:trPr>
          <w:trHeight w:val="1118"/>
        </w:trPr>
        <w:tc>
          <w:tcPr>
            <w:tcW w:w="934" w:type="pct"/>
            <w:vMerge/>
            <w:tcBorders>
              <w:left w:val="single" w:sz="4" w:space="0" w:color="auto"/>
              <w:bottom w:val="single" w:sz="4" w:space="0" w:color="auto"/>
              <w:right w:val="single" w:sz="4" w:space="0" w:color="auto"/>
            </w:tcBorders>
            <w:hideMark/>
          </w:tcPr>
          <w:p w:rsidR="009C1AEE" w:rsidRDefault="009C1AE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9C1AEE" w:rsidRDefault="009C1AE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Становление индустриального общества в России: общее и особенное. </w:t>
            </w:r>
          </w:p>
          <w:p w:rsidR="009C1AEE" w:rsidRDefault="009C1AE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Отечественная война 1812 г. в отечественной и западной историографии. </w:t>
            </w:r>
          </w:p>
          <w:p w:rsidR="009C1AEE" w:rsidRDefault="009C1AEE" w:rsidP="00C441B4">
            <w:pPr>
              <w:spacing w:after="0" w:line="240" w:lineRule="auto"/>
              <w:rPr>
                <w:rFonts w:ascii="Times New Roman" w:eastAsia="Times New Roman" w:hAnsi="Times New Roman" w:cs="Times New Roman"/>
                <w:bCs/>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vAlign w:val="center"/>
            <w:hideMark/>
          </w:tcPr>
          <w:p w:rsidR="009C1AEE" w:rsidRPr="00C441B4" w:rsidRDefault="009C1AEE" w:rsidP="00C441B4">
            <w:pPr>
              <w:spacing w:after="0" w:line="240" w:lineRule="auto"/>
              <w:jc w:val="center"/>
              <w:rPr>
                <w:rFonts w:ascii="Times New Roman" w:eastAsia="Times New Roman" w:hAnsi="Times New Roman" w:cs="Times New Roman"/>
                <w:bCs/>
                <w:sz w:val="24"/>
                <w:szCs w:val="24"/>
                <w:lang w:eastAsia="ru-RU"/>
              </w:rPr>
            </w:pPr>
            <w:r w:rsidRPr="00C441B4">
              <w:rPr>
                <w:rFonts w:ascii="Times New Roman" w:eastAsia="Times New Roman" w:hAnsi="Times New Roman" w:cs="Times New Roman"/>
                <w:bCs/>
                <w:sz w:val="24"/>
                <w:szCs w:val="24"/>
                <w:lang w:eastAsia="ru-RU"/>
              </w:rPr>
              <w:t>2</w:t>
            </w:r>
          </w:p>
        </w:tc>
        <w:tc>
          <w:tcPr>
            <w:tcW w:w="0" w:type="auto"/>
            <w:vMerge/>
            <w:tcBorders>
              <w:left w:val="single" w:sz="4" w:space="0" w:color="auto"/>
              <w:right w:val="single" w:sz="4" w:space="0" w:color="auto"/>
            </w:tcBorders>
            <w:vAlign w:val="center"/>
            <w:hideMark/>
          </w:tcPr>
          <w:p w:rsidR="009C1AEE" w:rsidRDefault="009C1AEE">
            <w:pPr>
              <w:spacing w:after="0" w:line="240" w:lineRule="auto"/>
              <w:rPr>
                <w:rFonts w:ascii="Times New Roman" w:eastAsia="Times New Roman" w:hAnsi="Times New Roman" w:cs="Times New Roman"/>
                <w:b/>
                <w:bCs/>
                <w:sz w:val="24"/>
                <w:szCs w:val="24"/>
                <w:lang w:eastAsia="ru-RU"/>
              </w:rPr>
            </w:pPr>
          </w:p>
        </w:tc>
      </w:tr>
      <w:tr w:rsidR="009C1AEE" w:rsidTr="00AE4298">
        <w:tc>
          <w:tcPr>
            <w:tcW w:w="934" w:type="pct"/>
            <w:tcBorders>
              <w:top w:val="single" w:sz="4" w:space="0" w:color="auto"/>
              <w:left w:val="single" w:sz="4" w:space="0" w:color="auto"/>
              <w:bottom w:val="single" w:sz="4" w:space="0" w:color="auto"/>
              <w:right w:val="single" w:sz="4" w:space="0" w:color="auto"/>
            </w:tcBorders>
          </w:tcPr>
          <w:p w:rsidR="009C1AEE" w:rsidRDefault="009C1AE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9C1AEE" w:rsidRDefault="00AA5DCF">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3.Заграничный поход русской армии 1813—1814 годов. Война шестой коалиции.  Венский конгресс 1815 г. и Священный союз.</w:t>
            </w:r>
          </w:p>
          <w:p w:rsidR="00AA5DCF" w:rsidRDefault="00AA5DCF">
            <w:pPr>
              <w:spacing w:after="0" w:line="240" w:lineRule="auto"/>
              <w:rPr>
                <w:rFonts w:ascii="Times New Roman" w:eastAsia="Times New Roman" w:hAnsi="Times New Roman" w:cs="Times New Roman"/>
                <w:bCs/>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vAlign w:val="center"/>
            <w:hideMark/>
          </w:tcPr>
          <w:p w:rsidR="009C1AEE" w:rsidRPr="00C441B4" w:rsidRDefault="00AA5DC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vMerge/>
            <w:tcBorders>
              <w:left w:val="single" w:sz="4" w:space="0" w:color="auto"/>
              <w:right w:val="single" w:sz="4" w:space="0" w:color="auto"/>
            </w:tcBorders>
            <w:vAlign w:val="center"/>
            <w:hideMark/>
          </w:tcPr>
          <w:p w:rsidR="009C1AEE" w:rsidRDefault="009C1AEE">
            <w:pPr>
              <w:spacing w:after="0" w:line="240" w:lineRule="auto"/>
              <w:rPr>
                <w:rFonts w:ascii="Times New Roman" w:eastAsia="Times New Roman" w:hAnsi="Times New Roman" w:cs="Times New Roman"/>
                <w:b/>
                <w:bCs/>
                <w:sz w:val="24"/>
                <w:szCs w:val="24"/>
                <w:lang w:eastAsia="ru-RU"/>
              </w:rPr>
            </w:pPr>
          </w:p>
        </w:tc>
      </w:tr>
      <w:tr w:rsidR="009C1AEE" w:rsidTr="00AE4298">
        <w:trPr>
          <w:trHeight w:val="255"/>
        </w:trPr>
        <w:tc>
          <w:tcPr>
            <w:tcW w:w="934" w:type="pct"/>
            <w:vMerge w:val="restart"/>
            <w:tcBorders>
              <w:top w:val="single" w:sz="4" w:space="0" w:color="auto"/>
              <w:left w:val="single" w:sz="4" w:space="0" w:color="auto"/>
              <w:right w:val="single" w:sz="4" w:space="0" w:color="auto"/>
            </w:tcBorders>
            <w:hideMark/>
          </w:tcPr>
          <w:p w:rsidR="009C1AEE" w:rsidRDefault="009C1AE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2.4 История середины 19 века.</w:t>
            </w:r>
          </w:p>
        </w:tc>
        <w:tc>
          <w:tcPr>
            <w:tcW w:w="2813" w:type="pct"/>
            <w:tcBorders>
              <w:top w:val="single" w:sz="4" w:space="0" w:color="auto"/>
              <w:left w:val="single" w:sz="4" w:space="0" w:color="auto"/>
              <w:bottom w:val="single" w:sz="4" w:space="0" w:color="auto"/>
              <w:right w:val="single" w:sz="4" w:space="0" w:color="auto"/>
            </w:tcBorders>
            <w:hideMark/>
          </w:tcPr>
          <w:p w:rsidR="009C1AEE" w:rsidRDefault="009C1AEE" w:rsidP="00C441B4">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bCs/>
                <w:sz w:val="24"/>
                <w:szCs w:val="24"/>
              </w:rPr>
              <w:t>Содержание учебного материала:</w:t>
            </w:r>
          </w:p>
        </w:tc>
        <w:tc>
          <w:tcPr>
            <w:tcW w:w="600" w:type="pct"/>
            <w:tcBorders>
              <w:top w:val="single" w:sz="4" w:space="0" w:color="auto"/>
              <w:left w:val="single" w:sz="4" w:space="0" w:color="auto"/>
              <w:bottom w:val="single" w:sz="4" w:space="0" w:color="auto"/>
              <w:right w:val="single" w:sz="4" w:space="0" w:color="auto"/>
            </w:tcBorders>
            <w:vAlign w:val="center"/>
            <w:hideMark/>
          </w:tcPr>
          <w:p w:rsidR="009C1AEE" w:rsidRDefault="00AA5DC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0" w:type="auto"/>
            <w:vMerge/>
            <w:tcBorders>
              <w:left w:val="single" w:sz="4" w:space="0" w:color="auto"/>
              <w:right w:val="single" w:sz="4" w:space="0" w:color="auto"/>
            </w:tcBorders>
            <w:vAlign w:val="center"/>
            <w:hideMark/>
          </w:tcPr>
          <w:p w:rsidR="009C1AEE" w:rsidRDefault="009C1AEE">
            <w:pPr>
              <w:spacing w:after="0" w:line="240" w:lineRule="auto"/>
              <w:rPr>
                <w:rFonts w:ascii="Times New Roman" w:eastAsia="Times New Roman" w:hAnsi="Times New Roman" w:cs="Times New Roman"/>
                <w:b/>
                <w:bCs/>
                <w:sz w:val="24"/>
                <w:szCs w:val="24"/>
                <w:lang w:eastAsia="ru-RU"/>
              </w:rPr>
            </w:pPr>
          </w:p>
        </w:tc>
      </w:tr>
      <w:tr w:rsidR="009C1AEE" w:rsidTr="00AA5DCF">
        <w:trPr>
          <w:trHeight w:val="650"/>
        </w:trPr>
        <w:tc>
          <w:tcPr>
            <w:tcW w:w="934" w:type="pct"/>
            <w:vMerge/>
            <w:tcBorders>
              <w:left w:val="single" w:sz="4" w:space="0" w:color="auto"/>
              <w:right w:val="single" w:sz="4" w:space="0" w:color="auto"/>
            </w:tcBorders>
            <w:hideMark/>
          </w:tcPr>
          <w:p w:rsidR="009C1AEE" w:rsidRDefault="009C1AE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9C1AEE" w:rsidRDefault="009C1A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Участие России в событиях Весны народов 1848 г.</w:t>
            </w:r>
          </w:p>
          <w:p w:rsidR="00AA5DCF" w:rsidRDefault="009C1AEE" w:rsidP="00116A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Политическое и социальное развитие России накануне Крымской войне. </w:t>
            </w:r>
          </w:p>
          <w:p w:rsidR="009C1AEE" w:rsidRDefault="009C1AEE" w:rsidP="00116A34">
            <w:pPr>
              <w:spacing w:after="0" w:line="240" w:lineRule="auto"/>
              <w:rPr>
                <w:rFonts w:ascii="Times New Roman" w:hAnsi="Times New Roman" w:cs="Times New Roman"/>
                <w:b/>
                <w:bCs/>
                <w:sz w:val="24"/>
                <w:szCs w:val="24"/>
              </w:rPr>
            </w:pPr>
          </w:p>
        </w:tc>
        <w:tc>
          <w:tcPr>
            <w:tcW w:w="600" w:type="pct"/>
            <w:tcBorders>
              <w:top w:val="single" w:sz="4" w:space="0" w:color="auto"/>
              <w:left w:val="single" w:sz="4" w:space="0" w:color="auto"/>
              <w:bottom w:val="single" w:sz="4" w:space="0" w:color="auto"/>
              <w:right w:val="single" w:sz="4" w:space="0" w:color="auto"/>
            </w:tcBorders>
            <w:vAlign w:val="center"/>
            <w:hideMark/>
          </w:tcPr>
          <w:p w:rsidR="009C1AEE" w:rsidRDefault="009C1AEE" w:rsidP="00C441B4">
            <w:pPr>
              <w:spacing w:after="0" w:line="240" w:lineRule="auto"/>
              <w:jc w:val="center"/>
              <w:rPr>
                <w:rFonts w:ascii="Times New Roman" w:eastAsia="Times New Roman" w:hAnsi="Times New Roman" w:cs="Times New Roman"/>
                <w:b/>
                <w:bCs/>
                <w:sz w:val="24"/>
                <w:szCs w:val="24"/>
                <w:lang w:eastAsia="ru-RU"/>
              </w:rPr>
            </w:pPr>
          </w:p>
          <w:p w:rsidR="009C1AEE" w:rsidRPr="009C1AEE" w:rsidRDefault="009C1AEE" w:rsidP="00C441B4">
            <w:pPr>
              <w:spacing w:after="0" w:line="240" w:lineRule="auto"/>
              <w:jc w:val="center"/>
              <w:rPr>
                <w:rFonts w:ascii="Times New Roman" w:eastAsia="Times New Roman" w:hAnsi="Times New Roman" w:cs="Times New Roman"/>
                <w:bCs/>
                <w:sz w:val="24"/>
                <w:szCs w:val="24"/>
                <w:lang w:eastAsia="ru-RU"/>
              </w:rPr>
            </w:pPr>
            <w:r w:rsidRPr="009C1AEE">
              <w:rPr>
                <w:rFonts w:ascii="Times New Roman" w:eastAsia="Times New Roman" w:hAnsi="Times New Roman" w:cs="Times New Roman"/>
                <w:bCs/>
                <w:sz w:val="24"/>
                <w:szCs w:val="24"/>
                <w:lang w:eastAsia="ru-RU"/>
              </w:rPr>
              <w:t>2</w:t>
            </w:r>
          </w:p>
          <w:p w:rsidR="009C1AEE" w:rsidRDefault="009C1AEE" w:rsidP="00C441B4">
            <w:pPr>
              <w:spacing w:after="0" w:line="240" w:lineRule="auto"/>
              <w:jc w:val="center"/>
              <w:rPr>
                <w:rFonts w:ascii="Times New Roman" w:eastAsia="Times New Roman" w:hAnsi="Times New Roman" w:cs="Times New Roman"/>
                <w:b/>
                <w:bCs/>
                <w:sz w:val="24"/>
                <w:szCs w:val="24"/>
                <w:lang w:eastAsia="ru-RU"/>
              </w:rPr>
            </w:pPr>
          </w:p>
        </w:tc>
        <w:tc>
          <w:tcPr>
            <w:tcW w:w="0" w:type="auto"/>
            <w:vMerge/>
            <w:tcBorders>
              <w:left w:val="single" w:sz="4" w:space="0" w:color="auto"/>
              <w:right w:val="single" w:sz="4" w:space="0" w:color="auto"/>
            </w:tcBorders>
            <w:vAlign w:val="center"/>
            <w:hideMark/>
          </w:tcPr>
          <w:p w:rsidR="009C1AEE" w:rsidRDefault="009C1AEE">
            <w:pPr>
              <w:spacing w:after="0" w:line="240" w:lineRule="auto"/>
              <w:rPr>
                <w:rFonts w:ascii="Times New Roman" w:eastAsia="Times New Roman" w:hAnsi="Times New Roman" w:cs="Times New Roman"/>
                <w:b/>
                <w:bCs/>
                <w:sz w:val="24"/>
                <w:szCs w:val="24"/>
                <w:lang w:eastAsia="ru-RU"/>
              </w:rPr>
            </w:pPr>
          </w:p>
        </w:tc>
      </w:tr>
      <w:tr w:rsidR="00AA5DCF" w:rsidTr="00116A34">
        <w:trPr>
          <w:trHeight w:val="711"/>
        </w:trPr>
        <w:tc>
          <w:tcPr>
            <w:tcW w:w="934" w:type="pct"/>
            <w:vMerge/>
            <w:tcBorders>
              <w:left w:val="single" w:sz="4" w:space="0" w:color="auto"/>
              <w:right w:val="single" w:sz="4" w:space="0" w:color="auto"/>
            </w:tcBorders>
            <w:hideMark/>
          </w:tcPr>
          <w:p w:rsidR="00AA5DCF" w:rsidRDefault="00AA5DCF">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AA5DCF" w:rsidRDefault="00AA5DCF" w:rsidP="00116A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Дипломатическое положение России накануне Крымской войны</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Крымская война и ее последствия. </w:t>
            </w:r>
          </w:p>
        </w:tc>
        <w:tc>
          <w:tcPr>
            <w:tcW w:w="600" w:type="pct"/>
            <w:tcBorders>
              <w:top w:val="single" w:sz="4" w:space="0" w:color="auto"/>
              <w:left w:val="single" w:sz="4" w:space="0" w:color="auto"/>
              <w:bottom w:val="single" w:sz="4" w:space="0" w:color="auto"/>
              <w:right w:val="single" w:sz="4" w:space="0" w:color="auto"/>
            </w:tcBorders>
            <w:vAlign w:val="center"/>
            <w:hideMark/>
          </w:tcPr>
          <w:p w:rsidR="00AA5DCF" w:rsidRPr="009C1AEE" w:rsidRDefault="00AA5DCF" w:rsidP="00C441B4">
            <w:pPr>
              <w:spacing w:after="0" w:line="240" w:lineRule="auto"/>
              <w:jc w:val="center"/>
              <w:rPr>
                <w:rFonts w:ascii="Times New Roman" w:eastAsia="Times New Roman" w:hAnsi="Times New Roman" w:cs="Times New Roman"/>
                <w:bCs/>
                <w:sz w:val="24"/>
                <w:szCs w:val="24"/>
                <w:lang w:eastAsia="ru-RU"/>
              </w:rPr>
            </w:pPr>
          </w:p>
          <w:p w:rsidR="00AA5DCF" w:rsidRPr="00AA5DCF" w:rsidRDefault="00AA5DCF" w:rsidP="00C441B4">
            <w:pPr>
              <w:spacing w:after="0" w:line="240" w:lineRule="auto"/>
              <w:jc w:val="center"/>
              <w:rPr>
                <w:rFonts w:ascii="Times New Roman" w:eastAsia="Times New Roman" w:hAnsi="Times New Roman" w:cs="Times New Roman"/>
                <w:bCs/>
                <w:sz w:val="24"/>
                <w:szCs w:val="24"/>
                <w:lang w:eastAsia="ru-RU"/>
              </w:rPr>
            </w:pPr>
            <w:r w:rsidRPr="00AA5DCF">
              <w:rPr>
                <w:rFonts w:ascii="Times New Roman" w:eastAsia="Times New Roman" w:hAnsi="Times New Roman" w:cs="Times New Roman"/>
                <w:bCs/>
                <w:sz w:val="24"/>
                <w:szCs w:val="24"/>
                <w:lang w:eastAsia="ru-RU"/>
              </w:rPr>
              <w:t>2</w:t>
            </w:r>
          </w:p>
        </w:tc>
        <w:tc>
          <w:tcPr>
            <w:tcW w:w="0" w:type="auto"/>
            <w:vMerge/>
            <w:tcBorders>
              <w:left w:val="single" w:sz="4" w:space="0" w:color="auto"/>
              <w:right w:val="single" w:sz="4" w:space="0" w:color="auto"/>
            </w:tcBorders>
            <w:vAlign w:val="center"/>
            <w:hideMark/>
          </w:tcPr>
          <w:p w:rsidR="00AA5DCF" w:rsidRDefault="00AA5DCF">
            <w:pPr>
              <w:spacing w:after="0" w:line="240" w:lineRule="auto"/>
              <w:rPr>
                <w:rFonts w:ascii="Times New Roman" w:eastAsia="Times New Roman" w:hAnsi="Times New Roman" w:cs="Times New Roman"/>
                <w:b/>
                <w:bCs/>
                <w:sz w:val="24"/>
                <w:szCs w:val="24"/>
                <w:lang w:eastAsia="ru-RU"/>
              </w:rPr>
            </w:pPr>
          </w:p>
        </w:tc>
      </w:tr>
      <w:tr w:rsidR="00116A34" w:rsidTr="00116A34">
        <w:trPr>
          <w:trHeight w:val="1058"/>
        </w:trPr>
        <w:tc>
          <w:tcPr>
            <w:tcW w:w="934" w:type="pct"/>
            <w:vMerge/>
            <w:tcBorders>
              <w:left w:val="single" w:sz="4" w:space="0" w:color="auto"/>
              <w:right w:val="single" w:sz="4" w:space="0" w:color="auto"/>
            </w:tcBorders>
            <w:hideMark/>
          </w:tcPr>
          <w:p w:rsidR="00116A34" w:rsidRDefault="00116A34">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right w:val="single" w:sz="4" w:space="0" w:color="auto"/>
            </w:tcBorders>
            <w:hideMark/>
          </w:tcPr>
          <w:p w:rsidR="00116A34" w:rsidRDefault="00116A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Причины реформ Александра II. Основные положения реформ Александра II.  Итоги либеральных реформ 60-70 -</w:t>
            </w:r>
            <w:proofErr w:type="spellStart"/>
            <w:r>
              <w:rPr>
                <w:rFonts w:ascii="Times New Roman" w:eastAsia="Times New Roman" w:hAnsi="Times New Roman" w:cs="Times New Roman"/>
                <w:sz w:val="24"/>
                <w:szCs w:val="24"/>
                <w:lang w:eastAsia="ru-RU"/>
              </w:rPr>
              <w:t>х</w:t>
            </w:r>
            <w:proofErr w:type="spellEnd"/>
            <w:r>
              <w:rPr>
                <w:rFonts w:ascii="Times New Roman" w:eastAsia="Times New Roman" w:hAnsi="Times New Roman" w:cs="Times New Roman"/>
                <w:sz w:val="24"/>
                <w:szCs w:val="24"/>
                <w:lang w:eastAsia="ru-RU"/>
              </w:rPr>
              <w:t xml:space="preserve"> гг. XIX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p>
          <w:p w:rsidR="00116A34" w:rsidRDefault="00116A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революционных террористических организаций.</w:t>
            </w:r>
          </w:p>
          <w:p w:rsidR="00116A34" w:rsidRDefault="00116A34" w:rsidP="00C441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Причины и последствия убийства Александра II.</w:t>
            </w:r>
          </w:p>
          <w:p w:rsidR="00AA5DCF" w:rsidRDefault="00AA5DCF" w:rsidP="00C441B4">
            <w:pPr>
              <w:spacing w:after="0" w:line="240" w:lineRule="auto"/>
              <w:rPr>
                <w:rFonts w:ascii="Times New Roman" w:eastAsia="Times New Roman" w:hAnsi="Times New Roman" w:cs="Times New Roman"/>
                <w:sz w:val="24"/>
                <w:szCs w:val="24"/>
                <w:lang w:eastAsia="ru-RU"/>
              </w:rPr>
            </w:pPr>
          </w:p>
        </w:tc>
        <w:tc>
          <w:tcPr>
            <w:tcW w:w="600" w:type="pct"/>
            <w:tcBorders>
              <w:top w:val="single" w:sz="4" w:space="0" w:color="auto"/>
              <w:left w:val="single" w:sz="4" w:space="0" w:color="auto"/>
              <w:right w:val="single" w:sz="4" w:space="0" w:color="auto"/>
            </w:tcBorders>
            <w:vAlign w:val="center"/>
            <w:hideMark/>
          </w:tcPr>
          <w:p w:rsidR="00116A34" w:rsidRPr="009C1AEE" w:rsidRDefault="00116A34" w:rsidP="00C441B4">
            <w:pPr>
              <w:spacing w:after="0" w:line="240" w:lineRule="auto"/>
              <w:jc w:val="center"/>
              <w:rPr>
                <w:rFonts w:ascii="Times New Roman" w:eastAsia="Times New Roman" w:hAnsi="Times New Roman" w:cs="Times New Roman"/>
                <w:bCs/>
                <w:sz w:val="24"/>
                <w:szCs w:val="24"/>
                <w:lang w:eastAsia="ru-RU"/>
              </w:rPr>
            </w:pPr>
          </w:p>
          <w:p w:rsidR="00116A34" w:rsidRPr="009C1AEE" w:rsidRDefault="00116A34" w:rsidP="00C441B4">
            <w:pPr>
              <w:spacing w:after="0" w:line="240" w:lineRule="auto"/>
              <w:jc w:val="center"/>
              <w:rPr>
                <w:rFonts w:ascii="Times New Roman" w:eastAsia="Times New Roman" w:hAnsi="Times New Roman" w:cs="Times New Roman"/>
                <w:bCs/>
                <w:sz w:val="24"/>
                <w:szCs w:val="24"/>
                <w:lang w:eastAsia="ru-RU"/>
              </w:rPr>
            </w:pPr>
          </w:p>
          <w:p w:rsidR="00116A34" w:rsidRPr="009C1AEE" w:rsidRDefault="00116A34" w:rsidP="00C441B4">
            <w:pPr>
              <w:spacing w:after="0" w:line="240" w:lineRule="auto"/>
              <w:jc w:val="center"/>
              <w:rPr>
                <w:rFonts w:ascii="Times New Roman" w:eastAsia="Times New Roman" w:hAnsi="Times New Roman" w:cs="Times New Roman"/>
                <w:bCs/>
                <w:sz w:val="24"/>
                <w:szCs w:val="24"/>
                <w:lang w:eastAsia="ru-RU"/>
              </w:rPr>
            </w:pPr>
          </w:p>
          <w:p w:rsidR="00116A34" w:rsidRDefault="00116A34" w:rsidP="00C441B4">
            <w:pPr>
              <w:spacing w:after="0" w:line="240" w:lineRule="auto"/>
              <w:jc w:val="center"/>
              <w:rPr>
                <w:rFonts w:ascii="Times New Roman" w:eastAsia="Times New Roman" w:hAnsi="Times New Roman" w:cs="Times New Roman"/>
                <w:b/>
                <w:bCs/>
                <w:sz w:val="24"/>
                <w:szCs w:val="24"/>
                <w:lang w:eastAsia="ru-RU"/>
              </w:rPr>
            </w:pPr>
            <w:r w:rsidRPr="009C1AEE">
              <w:rPr>
                <w:rFonts w:ascii="Times New Roman" w:eastAsia="Times New Roman" w:hAnsi="Times New Roman" w:cs="Times New Roman"/>
                <w:bCs/>
                <w:sz w:val="24"/>
                <w:szCs w:val="24"/>
                <w:lang w:eastAsia="ru-RU"/>
              </w:rPr>
              <w:t>2</w:t>
            </w:r>
          </w:p>
        </w:tc>
        <w:tc>
          <w:tcPr>
            <w:tcW w:w="0" w:type="auto"/>
            <w:vMerge/>
            <w:tcBorders>
              <w:left w:val="single" w:sz="4" w:space="0" w:color="auto"/>
              <w:right w:val="single" w:sz="4" w:space="0" w:color="auto"/>
            </w:tcBorders>
            <w:vAlign w:val="center"/>
            <w:hideMark/>
          </w:tcPr>
          <w:p w:rsidR="00116A34" w:rsidRDefault="00116A34">
            <w:pPr>
              <w:spacing w:after="0" w:line="240" w:lineRule="auto"/>
              <w:rPr>
                <w:rFonts w:ascii="Times New Roman" w:eastAsia="Times New Roman" w:hAnsi="Times New Roman" w:cs="Times New Roman"/>
                <w:b/>
                <w:bCs/>
                <w:sz w:val="24"/>
                <w:szCs w:val="24"/>
                <w:lang w:eastAsia="ru-RU"/>
              </w:rPr>
            </w:pPr>
          </w:p>
        </w:tc>
      </w:tr>
      <w:tr w:rsidR="00BE27A4" w:rsidTr="00BE27A4">
        <w:tc>
          <w:tcPr>
            <w:tcW w:w="934" w:type="pct"/>
            <w:tcBorders>
              <w:top w:val="single" w:sz="4" w:space="0" w:color="auto"/>
              <w:left w:val="single" w:sz="4" w:space="0" w:color="auto"/>
              <w:bottom w:val="single" w:sz="4" w:space="0" w:color="auto"/>
              <w:right w:val="single" w:sz="4" w:space="0" w:color="auto"/>
            </w:tcBorders>
            <w:shd w:val="clear" w:color="auto" w:fill="DEEAF6"/>
          </w:tcPr>
          <w:p w:rsidR="00BE27A4" w:rsidRDefault="00BE27A4">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hideMark/>
          </w:tcPr>
          <w:p w:rsidR="00BE27A4" w:rsidRDefault="00BE27A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3. Российская империя в конце 19-начале 20 века</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shd w:val="clear" w:color="auto" w:fill="DEEAF6"/>
          </w:tcPr>
          <w:p w:rsidR="00BE27A4" w:rsidRDefault="00BE27A4">
            <w:pPr>
              <w:spacing w:after="0" w:line="240" w:lineRule="auto"/>
              <w:jc w:val="center"/>
              <w:rPr>
                <w:rFonts w:ascii="Times New Roman" w:eastAsia="Times New Roman" w:hAnsi="Times New Roman" w:cs="Times New Roman"/>
                <w:b/>
                <w:bCs/>
                <w:sz w:val="24"/>
                <w:szCs w:val="24"/>
                <w:lang w:eastAsia="ru-RU"/>
              </w:rPr>
            </w:pPr>
          </w:p>
        </w:tc>
      </w:tr>
      <w:tr w:rsidR="00C4173E" w:rsidTr="00C4173E">
        <w:trPr>
          <w:trHeight w:val="249"/>
        </w:trPr>
        <w:tc>
          <w:tcPr>
            <w:tcW w:w="934" w:type="pct"/>
            <w:vMerge w:val="restart"/>
            <w:tcBorders>
              <w:top w:val="single" w:sz="4" w:space="0" w:color="auto"/>
              <w:left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3.1 Российская империя в конце 19-начале 20 века.</w:t>
            </w:r>
          </w:p>
        </w:tc>
        <w:tc>
          <w:tcPr>
            <w:tcW w:w="2813" w:type="pct"/>
            <w:tcBorders>
              <w:top w:val="single" w:sz="4" w:space="0" w:color="auto"/>
              <w:left w:val="single" w:sz="4" w:space="0" w:color="auto"/>
              <w:bottom w:val="single" w:sz="4" w:space="0" w:color="auto"/>
              <w:right w:val="single" w:sz="4" w:space="0" w:color="auto"/>
            </w:tcBorders>
            <w:hideMark/>
          </w:tcPr>
          <w:p w:rsidR="00C4173E" w:rsidRDefault="00C4173E" w:rsidP="00C4173E">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bCs/>
                <w:sz w:val="24"/>
                <w:szCs w:val="24"/>
              </w:rPr>
              <w:t>Содержание учебного материала:</w:t>
            </w:r>
          </w:p>
        </w:tc>
        <w:tc>
          <w:tcPr>
            <w:tcW w:w="600" w:type="pct"/>
            <w:tcBorders>
              <w:top w:val="single" w:sz="4" w:space="0" w:color="auto"/>
              <w:left w:val="single" w:sz="4" w:space="0" w:color="auto"/>
              <w:bottom w:val="single" w:sz="4" w:space="0" w:color="auto"/>
              <w:right w:val="single" w:sz="4" w:space="0" w:color="auto"/>
            </w:tcBorders>
            <w:vAlign w:val="center"/>
            <w:hideMark/>
          </w:tcPr>
          <w:p w:rsidR="00C4173E" w:rsidRDefault="00AA5DCF" w:rsidP="00C4173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653" w:type="pct"/>
            <w:vMerge w:val="restart"/>
            <w:tcBorders>
              <w:top w:val="single" w:sz="4" w:space="0" w:color="auto"/>
              <w:left w:val="single" w:sz="4" w:space="0" w:color="auto"/>
              <w:right w:val="single" w:sz="4" w:space="0" w:color="auto"/>
            </w:tcBorders>
            <w:hideMark/>
          </w:tcPr>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ОК.01</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ОК.02</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ОК.03</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ОК.04</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ОК.05</w:t>
            </w:r>
          </w:p>
          <w:p w:rsidR="00C4173E" w:rsidRDefault="00C4173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color w:val="000000"/>
                <w:sz w:val="24"/>
                <w:szCs w:val="24"/>
                <w:lang w:eastAsia="ru-RU"/>
              </w:rPr>
              <w:t>ОК.06</w:t>
            </w:r>
          </w:p>
        </w:tc>
      </w:tr>
      <w:tr w:rsidR="00C4173E" w:rsidTr="00A639D0">
        <w:trPr>
          <w:trHeight w:val="840"/>
        </w:trPr>
        <w:tc>
          <w:tcPr>
            <w:tcW w:w="934" w:type="pct"/>
            <w:vMerge/>
            <w:tcBorders>
              <w:top w:val="single" w:sz="4" w:space="0" w:color="auto"/>
              <w:left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AA5DCF" w:rsidRDefault="00C417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Политическая и экономическая жизнь России в конце XIX в.  Место России </w:t>
            </w:r>
          </w:p>
          <w:p w:rsidR="00C4173E" w:rsidRDefault="00C417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мировом сообществе.  Русско-японская война итоги и последствия. </w:t>
            </w:r>
          </w:p>
          <w:p w:rsidR="00C4173E" w:rsidRDefault="00C4173E" w:rsidP="00673945">
            <w:pPr>
              <w:spacing w:after="0" w:line="240" w:lineRule="auto"/>
              <w:rPr>
                <w:rFonts w:ascii="Times New Roman" w:hAnsi="Times New Roman" w:cs="Times New Roman"/>
                <w:b/>
                <w:bCs/>
                <w:sz w:val="24"/>
                <w:szCs w:val="24"/>
              </w:rPr>
            </w:pPr>
          </w:p>
        </w:tc>
        <w:tc>
          <w:tcPr>
            <w:tcW w:w="600" w:type="pct"/>
            <w:tcBorders>
              <w:top w:val="single" w:sz="4" w:space="0" w:color="auto"/>
              <w:left w:val="single" w:sz="4" w:space="0" w:color="auto"/>
              <w:bottom w:val="single" w:sz="4" w:space="0" w:color="auto"/>
              <w:right w:val="single" w:sz="4" w:space="0" w:color="auto"/>
            </w:tcBorders>
            <w:vAlign w:val="center"/>
            <w:hideMark/>
          </w:tcPr>
          <w:p w:rsidR="00C4173E" w:rsidRPr="00657243" w:rsidRDefault="00C4173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rsidR="00C4173E" w:rsidRPr="00657243" w:rsidRDefault="00C4173E">
            <w:pPr>
              <w:spacing w:after="0" w:line="240" w:lineRule="auto"/>
              <w:jc w:val="center"/>
              <w:rPr>
                <w:rFonts w:ascii="Times New Roman" w:eastAsia="Times New Roman" w:hAnsi="Times New Roman" w:cs="Times New Roman"/>
                <w:bCs/>
                <w:sz w:val="24"/>
                <w:szCs w:val="24"/>
                <w:lang w:eastAsia="ru-RU"/>
              </w:rPr>
            </w:pPr>
          </w:p>
          <w:p w:rsidR="00C4173E" w:rsidRPr="00657243" w:rsidRDefault="00C4173E" w:rsidP="00C4173E">
            <w:pPr>
              <w:spacing w:after="0" w:line="240" w:lineRule="auto"/>
              <w:jc w:val="center"/>
              <w:rPr>
                <w:rFonts w:ascii="Times New Roman" w:eastAsia="Times New Roman" w:hAnsi="Times New Roman" w:cs="Times New Roman"/>
                <w:bCs/>
                <w:sz w:val="24"/>
                <w:szCs w:val="24"/>
                <w:lang w:eastAsia="ru-RU"/>
              </w:rPr>
            </w:pPr>
          </w:p>
        </w:tc>
        <w:tc>
          <w:tcPr>
            <w:tcW w:w="653" w:type="pct"/>
            <w:vMerge/>
            <w:tcBorders>
              <w:top w:val="single" w:sz="4" w:space="0" w:color="auto"/>
              <w:left w:val="single" w:sz="4" w:space="0" w:color="auto"/>
              <w:right w:val="single" w:sz="4" w:space="0" w:color="auto"/>
            </w:tcBorders>
            <w:hideMark/>
          </w:tcPr>
          <w:p w:rsidR="00C4173E" w:rsidRDefault="00C4173E">
            <w:pPr>
              <w:spacing w:after="0" w:line="240" w:lineRule="auto"/>
              <w:jc w:val="center"/>
              <w:rPr>
                <w:rFonts w:ascii="Times New Roman" w:eastAsia="Times New Roman" w:hAnsi="Times New Roman" w:cs="Times New Roman"/>
                <w:color w:val="000000"/>
                <w:sz w:val="24"/>
                <w:szCs w:val="24"/>
                <w:lang w:eastAsia="ru-RU"/>
              </w:rPr>
            </w:pPr>
          </w:p>
        </w:tc>
      </w:tr>
      <w:tr w:rsidR="00C4173E" w:rsidTr="00AA5DCF">
        <w:trPr>
          <w:trHeight w:val="1184"/>
        </w:trPr>
        <w:tc>
          <w:tcPr>
            <w:tcW w:w="934" w:type="pct"/>
            <w:vMerge/>
            <w:tcBorders>
              <w:left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Причины и хронология первой русской революции 1905-1907 гг. Кровавое воскресенье, восстания на флоте, декабрьское вооруженное восстание в Москве.  Манифест 17 октября 1905 г. Первая и вторая государственные думы. Реформы П.А. Столыпина. Третья и четвертая государственная дума. </w:t>
            </w:r>
          </w:p>
          <w:p w:rsidR="00C4173E" w:rsidRDefault="00C4173E" w:rsidP="00673945">
            <w:pPr>
              <w:spacing w:after="0" w:line="240" w:lineRule="auto"/>
              <w:rPr>
                <w:rFonts w:ascii="Times New Roman" w:hAnsi="Times New Roman" w:cs="Times New Roman"/>
                <w:b/>
                <w:bCs/>
                <w:sz w:val="24"/>
                <w:szCs w:val="24"/>
              </w:rPr>
            </w:pPr>
          </w:p>
        </w:tc>
        <w:tc>
          <w:tcPr>
            <w:tcW w:w="600" w:type="pct"/>
            <w:tcBorders>
              <w:top w:val="single" w:sz="4" w:space="0" w:color="auto"/>
              <w:left w:val="single" w:sz="4" w:space="0" w:color="auto"/>
              <w:bottom w:val="single" w:sz="4" w:space="0" w:color="auto"/>
              <w:right w:val="single" w:sz="4" w:space="0" w:color="auto"/>
            </w:tcBorders>
            <w:vAlign w:val="center"/>
            <w:hideMark/>
          </w:tcPr>
          <w:p w:rsidR="00C4173E" w:rsidRPr="00657243" w:rsidRDefault="00C4173E">
            <w:pPr>
              <w:spacing w:after="0" w:line="240" w:lineRule="auto"/>
              <w:jc w:val="center"/>
              <w:rPr>
                <w:rFonts w:ascii="Times New Roman" w:eastAsia="Times New Roman" w:hAnsi="Times New Roman" w:cs="Times New Roman"/>
                <w:bCs/>
                <w:sz w:val="24"/>
                <w:szCs w:val="24"/>
                <w:lang w:eastAsia="ru-RU"/>
              </w:rPr>
            </w:pPr>
            <w:r w:rsidRPr="00657243">
              <w:rPr>
                <w:rFonts w:ascii="Times New Roman" w:eastAsia="Times New Roman" w:hAnsi="Times New Roman" w:cs="Times New Roman"/>
                <w:bCs/>
                <w:sz w:val="24"/>
                <w:szCs w:val="24"/>
                <w:lang w:eastAsia="ru-RU"/>
              </w:rPr>
              <w:t>2</w:t>
            </w:r>
          </w:p>
          <w:p w:rsidR="00C4173E" w:rsidRPr="00657243" w:rsidRDefault="00C4173E">
            <w:pPr>
              <w:spacing w:after="0" w:line="240" w:lineRule="auto"/>
              <w:jc w:val="center"/>
              <w:rPr>
                <w:rFonts w:ascii="Times New Roman" w:eastAsia="Times New Roman" w:hAnsi="Times New Roman" w:cs="Times New Roman"/>
                <w:bCs/>
                <w:sz w:val="24"/>
                <w:szCs w:val="24"/>
                <w:lang w:eastAsia="ru-RU"/>
              </w:rPr>
            </w:pPr>
          </w:p>
          <w:p w:rsidR="00C4173E" w:rsidRPr="00657243" w:rsidRDefault="00C4173E">
            <w:pPr>
              <w:spacing w:after="0" w:line="240" w:lineRule="auto"/>
              <w:jc w:val="center"/>
              <w:rPr>
                <w:rFonts w:ascii="Times New Roman" w:eastAsia="Times New Roman" w:hAnsi="Times New Roman" w:cs="Times New Roman"/>
                <w:bCs/>
                <w:sz w:val="24"/>
                <w:szCs w:val="24"/>
                <w:lang w:eastAsia="ru-RU"/>
              </w:rPr>
            </w:pPr>
          </w:p>
          <w:p w:rsidR="00C4173E" w:rsidRPr="00657243" w:rsidRDefault="00C4173E">
            <w:pPr>
              <w:spacing w:after="0" w:line="240" w:lineRule="auto"/>
              <w:jc w:val="center"/>
              <w:rPr>
                <w:rFonts w:ascii="Times New Roman" w:eastAsia="Times New Roman" w:hAnsi="Times New Roman" w:cs="Times New Roman"/>
                <w:bCs/>
                <w:sz w:val="24"/>
                <w:szCs w:val="24"/>
                <w:lang w:eastAsia="ru-RU"/>
              </w:rPr>
            </w:pPr>
          </w:p>
          <w:p w:rsidR="00C4173E" w:rsidRPr="00657243" w:rsidRDefault="00C4173E" w:rsidP="00C4173E">
            <w:pPr>
              <w:spacing w:after="0" w:line="240" w:lineRule="auto"/>
              <w:jc w:val="center"/>
              <w:rPr>
                <w:rFonts w:ascii="Times New Roman" w:eastAsia="Times New Roman" w:hAnsi="Times New Roman" w:cs="Times New Roman"/>
                <w:bCs/>
                <w:sz w:val="24"/>
                <w:szCs w:val="24"/>
                <w:lang w:eastAsia="ru-RU"/>
              </w:rPr>
            </w:pPr>
          </w:p>
        </w:tc>
        <w:tc>
          <w:tcPr>
            <w:tcW w:w="653" w:type="pct"/>
            <w:vMerge/>
            <w:tcBorders>
              <w:left w:val="single" w:sz="4" w:space="0" w:color="auto"/>
              <w:right w:val="single" w:sz="4" w:space="0" w:color="auto"/>
            </w:tcBorders>
            <w:hideMark/>
          </w:tcPr>
          <w:p w:rsidR="00C4173E" w:rsidRDefault="00C4173E">
            <w:pPr>
              <w:spacing w:after="0" w:line="240" w:lineRule="auto"/>
              <w:jc w:val="center"/>
              <w:rPr>
                <w:rFonts w:ascii="Times New Roman" w:eastAsia="Times New Roman" w:hAnsi="Times New Roman" w:cs="Times New Roman"/>
                <w:color w:val="000000"/>
                <w:sz w:val="24"/>
                <w:szCs w:val="24"/>
                <w:lang w:eastAsia="ru-RU"/>
              </w:rPr>
            </w:pPr>
          </w:p>
        </w:tc>
      </w:tr>
      <w:tr w:rsidR="00AA5DCF" w:rsidTr="009E7021">
        <w:trPr>
          <w:trHeight w:val="1833"/>
        </w:trPr>
        <w:tc>
          <w:tcPr>
            <w:tcW w:w="934" w:type="pct"/>
            <w:vMerge/>
            <w:tcBorders>
              <w:left w:val="single" w:sz="4" w:space="0" w:color="auto"/>
              <w:right w:val="single" w:sz="4" w:space="0" w:color="auto"/>
            </w:tcBorders>
            <w:hideMark/>
          </w:tcPr>
          <w:p w:rsidR="00AA5DCF" w:rsidRDefault="00AA5DCF">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AA5DCF" w:rsidRDefault="00AA5D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3.Первая мировая война. Причины, ход боевых действий, состояние  противоборствующих сторон к весне 1917 г. Отречение Николая II и февральская революция. Деятельность Временного правительства и Петроградского совета рабочих и солдатских депутатов в период марта-октября 1917 года.</w:t>
            </w:r>
          </w:p>
          <w:p w:rsidR="00AA5DCF" w:rsidRDefault="00AA5DCF" w:rsidP="00673945">
            <w:pPr>
              <w:spacing w:after="0" w:line="240" w:lineRule="auto"/>
              <w:rPr>
                <w:rFonts w:ascii="Times New Roman" w:eastAsia="Times New Roman" w:hAnsi="Times New Roman" w:cs="Times New Roman"/>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vAlign w:val="center"/>
            <w:hideMark/>
          </w:tcPr>
          <w:p w:rsidR="00AA5DCF" w:rsidRPr="00657243" w:rsidRDefault="00AA5DCF">
            <w:pPr>
              <w:spacing w:after="0" w:line="240" w:lineRule="auto"/>
              <w:jc w:val="center"/>
              <w:rPr>
                <w:rFonts w:ascii="Times New Roman" w:eastAsia="Times New Roman" w:hAnsi="Times New Roman" w:cs="Times New Roman"/>
                <w:bCs/>
                <w:sz w:val="24"/>
                <w:szCs w:val="24"/>
                <w:lang w:eastAsia="ru-RU"/>
              </w:rPr>
            </w:pPr>
            <w:r w:rsidRPr="00657243">
              <w:rPr>
                <w:rFonts w:ascii="Times New Roman" w:eastAsia="Times New Roman" w:hAnsi="Times New Roman" w:cs="Times New Roman"/>
                <w:bCs/>
                <w:sz w:val="24"/>
                <w:szCs w:val="24"/>
                <w:lang w:eastAsia="ru-RU"/>
              </w:rPr>
              <w:t>2</w:t>
            </w:r>
          </w:p>
          <w:p w:rsidR="00AA5DCF" w:rsidRPr="00657243" w:rsidRDefault="00AA5DCF">
            <w:pPr>
              <w:spacing w:after="0" w:line="240" w:lineRule="auto"/>
              <w:jc w:val="center"/>
              <w:rPr>
                <w:rFonts w:ascii="Times New Roman" w:eastAsia="Times New Roman" w:hAnsi="Times New Roman" w:cs="Times New Roman"/>
                <w:bCs/>
                <w:sz w:val="24"/>
                <w:szCs w:val="24"/>
                <w:lang w:eastAsia="ru-RU"/>
              </w:rPr>
            </w:pPr>
          </w:p>
          <w:p w:rsidR="00AA5DCF" w:rsidRPr="00657243" w:rsidRDefault="00AA5DCF">
            <w:pPr>
              <w:spacing w:after="0" w:line="240" w:lineRule="auto"/>
              <w:jc w:val="center"/>
              <w:rPr>
                <w:rFonts w:ascii="Times New Roman" w:eastAsia="Times New Roman" w:hAnsi="Times New Roman" w:cs="Times New Roman"/>
                <w:bCs/>
                <w:sz w:val="24"/>
                <w:szCs w:val="24"/>
                <w:lang w:eastAsia="ru-RU"/>
              </w:rPr>
            </w:pPr>
          </w:p>
          <w:p w:rsidR="00AA5DCF" w:rsidRPr="00657243" w:rsidRDefault="00AA5DCF">
            <w:pPr>
              <w:spacing w:after="0" w:line="240" w:lineRule="auto"/>
              <w:jc w:val="center"/>
              <w:rPr>
                <w:rFonts w:ascii="Times New Roman" w:eastAsia="Times New Roman" w:hAnsi="Times New Roman" w:cs="Times New Roman"/>
                <w:bCs/>
                <w:sz w:val="24"/>
                <w:szCs w:val="24"/>
                <w:lang w:eastAsia="ru-RU"/>
              </w:rPr>
            </w:pPr>
          </w:p>
          <w:p w:rsidR="00AA5DCF" w:rsidRPr="00657243" w:rsidRDefault="00AA5DCF">
            <w:pPr>
              <w:spacing w:after="0" w:line="240" w:lineRule="auto"/>
              <w:jc w:val="center"/>
              <w:rPr>
                <w:rFonts w:ascii="Times New Roman" w:eastAsia="Times New Roman" w:hAnsi="Times New Roman" w:cs="Times New Roman"/>
                <w:bCs/>
                <w:sz w:val="24"/>
                <w:szCs w:val="24"/>
                <w:lang w:eastAsia="ru-RU"/>
              </w:rPr>
            </w:pPr>
          </w:p>
          <w:p w:rsidR="00AA5DCF" w:rsidRPr="00657243" w:rsidRDefault="00AA5DCF" w:rsidP="00C4173E">
            <w:pPr>
              <w:spacing w:after="0" w:line="240" w:lineRule="auto"/>
              <w:jc w:val="center"/>
              <w:rPr>
                <w:rFonts w:ascii="Times New Roman" w:eastAsia="Times New Roman" w:hAnsi="Times New Roman" w:cs="Times New Roman"/>
                <w:bCs/>
                <w:sz w:val="24"/>
                <w:szCs w:val="24"/>
                <w:lang w:eastAsia="ru-RU"/>
              </w:rPr>
            </w:pPr>
          </w:p>
        </w:tc>
        <w:tc>
          <w:tcPr>
            <w:tcW w:w="653" w:type="pct"/>
            <w:vMerge/>
            <w:tcBorders>
              <w:left w:val="single" w:sz="4" w:space="0" w:color="auto"/>
              <w:right w:val="single" w:sz="4" w:space="0" w:color="auto"/>
            </w:tcBorders>
            <w:hideMark/>
          </w:tcPr>
          <w:p w:rsidR="00AA5DCF" w:rsidRDefault="00AA5DCF">
            <w:pPr>
              <w:spacing w:after="0" w:line="240" w:lineRule="auto"/>
              <w:jc w:val="center"/>
              <w:rPr>
                <w:rFonts w:ascii="Times New Roman" w:eastAsia="Times New Roman" w:hAnsi="Times New Roman" w:cs="Times New Roman"/>
                <w:color w:val="000000"/>
                <w:sz w:val="24"/>
                <w:szCs w:val="24"/>
                <w:lang w:eastAsia="ru-RU"/>
              </w:rPr>
            </w:pPr>
          </w:p>
        </w:tc>
      </w:tr>
      <w:tr w:rsidR="00C4173E" w:rsidTr="00C4173E">
        <w:trPr>
          <w:trHeight w:val="876"/>
        </w:trPr>
        <w:tc>
          <w:tcPr>
            <w:tcW w:w="934" w:type="pct"/>
            <w:vMerge/>
            <w:tcBorders>
              <w:left w:val="single" w:sz="4" w:space="0" w:color="auto"/>
              <w:bottom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C4173E" w:rsidRDefault="00C4173E" w:rsidP="006739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4.Причины и последствия событий 25 октября 1917 г.  Первые декреты Советской власти.  Брестский мир. Гражданская война, результаты и последствия.  Российская эмиграция в 20 веке.</w:t>
            </w:r>
          </w:p>
        </w:tc>
        <w:tc>
          <w:tcPr>
            <w:tcW w:w="600" w:type="pct"/>
            <w:tcBorders>
              <w:top w:val="single" w:sz="4" w:space="0" w:color="auto"/>
              <w:left w:val="single" w:sz="4" w:space="0" w:color="auto"/>
              <w:bottom w:val="single" w:sz="4" w:space="0" w:color="auto"/>
              <w:right w:val="single" w:sz="4" w:space="0" w:color="auto"/>
            </w:tcBorders>
            <w:vAlign w:val="center"/>
            <w:hideMark/>
          </w:tcPr>
          <w:p w:rsidR="00C4173E" w:rsidRPr="00657243" w:rsidRDefault="00C4173E" w:rsidP="00C4173E">
            <w:pPr>
              <w:spacing w:after="0" w:line="240" w:lineRule="auto"/>
              <w:jc w:val="center"/>
              <w:rPr>
                <w:rFonts w:ascii="Times New Roman" w:eastAsia="Times New Roman" w:hAnsi="Times New Roman" w:cs="Times New Roman"/>
                <w:bCs/>
                <w:sz w:val="24"/>
                <w:szCs w:val="24"/>
                <w:lang w:eastAsia="ru-RU"/>
              </w:rPr>
            </w:pPr>
            <w:r w:rsidRPr="00657243">
              <w:rPr>
                <w:rFonts w:ascii="Times New Roman" w:eastAsia="Times New Roman" w:hAnsi="Times New Roman" w:cs="Times New Roman"/>
                <w:bCs/>
                <w:sz w:val="24"/>
                <w:szCs w:val="24"/>
                <w:lang w:eastAsia="ru-RU"/>
              </w:rPr>
              <w:t>2</w:t>
            </w:r>
          </w:p>
        </w:tc>
        <w:tc>
          <w:tcPr>
            <w:tcW w:w="653" w:type="pct"/>
            <w:vMerge/>
            <w:tcBorders>
              <w:left w:val="single" w:sz="4" w:space="0" w:color="auto"/>
              <w:bottom w:val="single" w:sz="4" w:space="0" w:color="auto"/>
              <w:right w:val="single" w:sz="4" w:space="0" w:color="auto"/>
            </w:tcBorders>
            <w:hideMark/>
          </w:tcPr>
          <w:p w:rsidR="00C4173E" w:rsidRDefault="00C4173E">
            <w:pPr>
              <w:spacing w:after="0" w:line="240" w:lineRule="auto"/>
              <w:jc w:val="center"/>
              <w:rPr>
                <w:rFonts w:ascii="Times New Roman" w:eastAsia="Times New Roman" w:hAnsi="Times New Roman" w:cs="Times New Roman"/>
                <w:color w:val="000000"/>
                <w:sz w:val="24"/>
                <w:szCs w:val="24"/>
                <w:lang w:eastAsia="ru-RU"/>
              </w:rPr>
            </w:pPr>
          </w:p>
        </w:tc>
      </w:tr>
      <w:tr w:rsidR="00BE27A4" w:rsidTr="00BE27A4">
        <w:tc>
          <w:tcPr>
            <w:tcW w:w="934" w:type="pct"/>
            <w:tcBorders>
              <w:top w:val="single" w:sz="4" w:space="0" w:color="auto"/>
              <w:left w:val="single" w:sz="4" w:space="0" w:color="auto"/>
              <w:bottom w:val="single" w:sz="4" w:space="0" w:color="auto"/>
              <w:right w:val="single" w:sz="4" w:space="0" w:color="auto"/>
            </w:tcBorders>
            <w:shd w:val="clear" w:color="auto" w:fill="DEEAF6"/>
          </w:tcPr>
          <w:p w:rsidR="00BE27A4" w:rsidRDefault="00BE27A4">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hideMark/>
          </w:tcPr>
          <w:p w:rsidR="00BE27A4" w:rsidRDefault="00BE27A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4. История России в период Союза советских социалистических республик.</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shd w:val="clear" w:color="auto" w:fill="DEEAF6"/>
          </w:tcPr>
          <w:p w:rsidR="00BE27A4" w:rsidRDefault="00BE27A4">
            <w:pPr>
              <w:spacing w:after="0" w:line="240" w:lineRule="auto"/>
              <w:jc w:val="center"/>
              <w:rPr>
                <w:rFonts w:ascii="Times New Roman" w:eastAsia="Times New Roman" w:hAnsi="Times New Roman" w:cs="Times New Roman"/>
                <w:b/>
                <w:bCs/>
                <w:sz w:val="24"/>
                <w:szCs w:val="24"/>
                <w:lang w:eastAsia="ru-RU"/>
              </w:rPr>
            </w:pPr>
          </w:p>
        </w:tc>
      </w:tr>
      <w:tr w:rsidR="00C4173E" w:rsidTr="00C44E6D">
        <w:trPr>
          <w:trHeight w:val="285"/>
        </w:trPr>
        <w:tc>
          <w:tcPr>
            <w:tcW w:w="934" w:type="pct"/>
            <w:vMerge w:val="restart"/>
            <w:tcBorders>
              <w:top w:val="single" w:sz="4" w:space="0" w:color="auto"/>
              <w:left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Тема 4.1. История России в период Союза советских социалистических республик.</w:t>
            </w:r>
          </w:p>
        </w:tc>
        <w:tc>
          <w:tcPr>
            <w:tcW w:w="2813" w:type="pct"/>
            <w:tcBorders>
              <w:top w:val="single" w:sz="4" w:space="0" w:color="auto"/>
              <w:left w:val="single" w:sz="4" w:space="0" w:color="auto"/>
              <w:bottom w:val="single" w:sz="4" w:space="0" w:color="auto"/>
              <w:right w:val="single" w:sz="4" w:space="0" w:color="auto"/>
            </w:tcBorders>
            <w:hideMark/>
          </w:tcPr>
          <w:p w:rsidR="00AA5DCF" w:rsidRDefault="00AA5DCF" w:rsidP="00C4173E">
            <w:pPr>
              <w:spacing w:after="0" w:line="240" w:lineRule="auto"/>
              <w:rPr>
                <w:rFonts w:ascii="Times New Roman" w:hAnsi="Times New Roman" w:cs="Times New Roman"/>
                <w:b/>
                <w:bCs/>
                <w:sz w:val="24"/>
                <w:szCs w:val="24"/>
              </w:rPr>
            </w:pPr>
          </w:p>
          <w:p w:rsidR="00C4173E" w:rsidRDefault="00C4173E" w:rsidP="00C4173E">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bCs/>
                <w:sz w:val="24"/>
                <w:szCs w:val="24"/>
              </w:rPr>
              <w:t>Содержание учебного материала:</w:t>
            </w:r>
          </w:p>
        </w:tc>
        <w:tc>
          <w:tcPr>
            <w:tcW w:w="600" w:type="pct"/>
            <w:tcBorders>
              <w:top w:val="single" w:sz="4" w:space="0" w:color="auto"/>
              <w:left w:val="single" w:sz="4" w:space="0" w:color="auto"/>
              <w:bottom w:val="single" w:sz="4" w:space="0" w:color="auto"/>
              <w:right w:val="single" w:sz="4" w:space="0" w:color="auto"/>
            </w:tcBorders>
            <w:vAlign w:val="center"/>
            <w:hideMark/>
          </w:tcPr>
          <w:p w:rsidR="00C4173E" w:rsidRDefault="00C4173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653" w:type="pct"/>
            <w:vMerge w:val="restart"/>
            <w:tcBorders>
              <w:top w:val="single" w:sz="4" w:space="0" w:color="auto"/>
              <w:left w:val="single" w:sz="4" w:space="0" w:color="auto"/>
              <w:right w:val="single" w:sz="4" w:space="0" w:color="auto"/>
            </w:tcBorders>
            <w:hideMark/>
          </w:tcPr>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ОК.01</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ОК.02</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ОК.03</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ОК.04</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ОК.05</w:t>
            </w:r>
          </w:p>
          <w:p w:rsidR="00C4173E" w:rsidRDefault="00C4173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color w:val="000000"/>
                <w:sz w:val="24"/>
                <w:szCs w:val="24"/>
                <w:lang w:eastAsia="ru-RU"/>
              </w:rPr>
              <w:t>ОК.06</w:t>
            </w:r>
          </w:p>
        </w:tc>
      </w:tr>
      <w:tr w:rsidR="00C4173E" w:rsidTr="00AF0234">
        <w:trPr>
          <w:trHeight w:val="2028"/>
        </w:trPr>
        <w:tc>
          <w:tcPr>
            <w:tcW w:w="934" w:type="pct"/>
            <w:vMerge/>
            <w:tcBorders>
              <w:left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b/>
                <w:bCs/>
                <w:sz w:val="24"/>
                <w:szCs w:val="24"/>
                <w:lang w:eastAsia="ru-RU"/>
              </w:rPr>
            </w:pPr>
          </w:p>
        </w:tc>
        <w:tc>
          <w:tcPr>
            <w:tcW w:w="2813" w:type="pct"/>
            <w:tcBorders>
              <w:top w:val="single" w:sz="4" w:space="0" w:color="auto"/>
              <w:left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Социально-экономическое развитие страны в 20-е гг. НЭП.  Борьба за власть в ВК</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б). Формирование однопартийного политического режима. </w:t>
            </w:r>
          </w:p>
          <w:p w:rsidR="00C4173E" w:rsidRDefault="00C417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Образование СССР. Культурная жизнь страны в 20-е гг. Внешняя политика.</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Курс на строительство социализма в одной стране и его последствия. </w:t>
            </w:r>
          </w:p>
          <w:p w:rsidR="00C4173E" w:rsidRDefault="00C417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Социально-экономические преобразования в 30-е гг. Коллективизация и индустриализация. Усиление режима личной власти Сталина. 8. СССР накануне и в начальный период второй мировой войны. </w:t>
            </w:r>
          </w:p>
          <w:p w:rsidR="00C4173E" w:rsidRDefault="00C4173E" w:rsidP="00AF0234">
            <w:pPr>
              <w:spacing w:after="0" w:line="240" w:lineRule="auto"/>
              <w:rPr>
                <w:rFonts w:ascii="Times New Roman" w:hAnsi="Times New Roman" w:cs="Times New Roman"/>
                <w:b/>
                <w:bCs/>
                <w:sz w:val="24"/>
                <w:szCs w:val="24"/>
              </w:rPr>
            </w:pPr>
          </w:p>
        </w:tc>
        <w:tc>
          <w:tcPr>
            <w:tcW w:w="600" w:type="pct"/>
            <w:tcBorders>
              <w:top w:val="single" w:sz="4" w:space="0" w:color="auto"/>
              <w:left w:val="single" w:sz="4" w:space="0" w:color="auto"/>
              <w:right w:val="single" w:sz="4" w:space="0" w:color="auto"/>
            </w:tcBorders>
            <w:vAlign w:val="center"/>
            <w:hideMark/>
          </w:tcPr>
          <w:p w:rsidR="00C4173E" w:rsidRDefault="00AF023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hideMark/>
          </w:tcPr>
          <w:p w:rsidR="00C4173E" w:rsidRDefault="00C4173E">
            <w:pPr>
              <w:spacing w:after="0" w:line="240" w:lineRule="auto"/>
              <w:jc w:val="center"/>
              <w:rPr>
                <w:rFonts w:ascii="Times New Roman" w:eastAsia="Times New Roman" w:hAnsi="Times New Roman" w:cs="Times New Roman"/>
                <w:color w:val="000000"/>
                <w:sz w:val="24"/>
                <w:szCs w:val="24"/>
                <w:lang w:eastAsia="ru-RU"/>
              </w:rPr>
            </w:pPr>
          </w:p>
        </w:tc>
      </w:tr>
      <w:tr w:rsidR="00AF0234" w:rsidTr="00AF0234">
        <w:trPr>
          <w:trHeight w:val="1305"/>
        </w:trPr>
        <w:tc>
          <w:tcPr>
            <w:tcW w:w="934" w:type="pct"/>
            <w:vMerge/>
            <w:tcBorders>
              <w:left w:val="single" w:sz="4" w:space="0" w:color="auto"/>
              <w:right w:val="single" w:sz="4" w:space="0" w:color="auto"/>
            </w:tcBorders>
            <w:hideMark/>
          </w:tcPr>
          <w:p w:rsidR="00AF0234" w:rsidRDefault="00AF0234">
            <w:pPr>
              <w:spacing w:after="0" w:line="240" w:lineRule="auto"/>
              <w:rPr>
                <w:rFonts w:ascii="Times New Roman" w:eastAsia="Times New Roman" w:hAnsi="Times New Roman" w:cs="Times New Roman"/>
                <w:b/>
                <w:bCs/>
                <w:sz w:val="24"/>
                <w:szCs w:val="24"/>
                <w:lang w:eastAsia="ru-RU"/>
              </w:rPr>
            </w:pPr>
          </w:p>
        </w:tc>
        <w:tc>
          <w:tcPr>
            <w:tcW w:w="2813" w:type="pct"/>
            <w:tcBorders>
              <w:top w:val="single" w:sz="4" w:space="0" w:color="auto"/>
              <w:left w:val="single" w:sz="4" w:space="0" w:color="auto"/>
              <w:right w:val="single" w:sz="4" w:space="0" w:color="auto"/>
            </w:tcBorders>
            <w:hideMark/>
          </w:tcPr>
          <w:p w:rsidR="00AF0234" w:rsidRDefault="00AF0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2.Великая Отечественная война. Социально-экономическое развитие, общественно-политическая жизнь, культура, внешняя политика СССР в послевоенные годы. Холодная война. Попытки осуществления политических и экономических реформ..</w:t>
            </w:r>
          </w:p>
          <w:p w:rsidR="00AF0234" w:rsidRDefault="00AF0234" w:rsidP="00AF0234">
            <w:pPr>
              <w:spacing w:after="0" w:line="240" w:lineRule="auto"/>
              <w:rPr>
                <w:rFonts w:ascii="Times New Roman" w:eastAsia="Times New Roman" w:hAnsi="Times New Roman" w:cs="Times New Roman"/>
                <w:sz w:val="24"/>
                <w:szCs w:val="24"/>
                <w:lang w:eastAsia="ru-RU"/>
              </w:rPr>
            </w:pPr>
          </w:p>
        </w:tc>
        <w:tc>
          <w:tcPr>
            <w:tcW w:w="600" w:type="pct"/>
            <w:tcBorders>
              <w:top w:val="single" w:sz="4" w:space="0" w:color="auto"/>
              <w:left w:val="single" w:sz="4" w:space="0" w:color="auto"/>
              <w:right w:val="single" w:sz="4" w:space="0" w:color="auto"/>
            </w:tcBorders>
            <w:vAlign w:val="center"/>
            <w:hideMark/>
          </w:tcPr>
          <w:p w:rsidR="00AF0234" w:rsidRDefault="00AF023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hideMark/>
          </w:tcPr>
          <w:p w:rsidR="00AF0234" w:rsidRDefault="00AF0234">
            <w:pPr>
              <w:spacing w:after="0" w:line="240" w:lineRule="auto"/>
              <w:jc w:val="center"/>
              <w:rPr>
                <w:rFonts w:ascii="Times New Roman" w:eastAsia="Times New Roman" w:hAnsi="Times New Roman" w:cs="Times New Roman"/>
                <w:color w:val="000000"/>
                <w:sz w:val="24"/>
                <w:szCs w:val="24"/>
                <w:lang w:eastAsia="ru-RU"/>
              </w:rPr>
            </w:pPr>
          </w:p>
        </w:tc>
      </w:tr>
      <w:tr w:rsidR="00AF0234" w:rsidTr="00CB5EA0">
        <w:trPr>
          <w:trHeight w:val="1605"/>
        </w:trPr>
        <w:tc>
          <w:tcPr>
            <w:tcW w:w="934" w:type="pct"/>
            <w:vMerge/>
            <w:tcBorders>
              <w:left w:val="single" w:sz="4" w:space="0" w:color="auto"/>
              <w:right w:val="single" w:sz="4" w:space="0" w:color="auto"/>
            </w:tcBorders>
            <w:hideMark/>
          </w:tcPr>
          <w:p w:rsidR="00AF0234" w:rsidRDefault="00AF0234">
            <w:pPr>
              <w:spacing w:after="0" w:line="240" w:lineRule="auto"/>
              <w:rPr>
                <w:rFonts w:ascii="Times New Roman" w:eastAsia="Times New Roman" w:hAnsi="Times New Roman" w:cs="Times New Roman"/>
                <w:b/>
                <w:bCs/>
                <w:sz w:val="24"/>
                <w:szCs w:val="24"/>
                <w:lang w:eastAsia="ru-RU"/>
              </w:rPr>
            </w:pPr>
          </w:p>
        </w:tc>
        <w:tc>
          <w:tcPr>
            <w:tcW w:w="2813" w:type="pct"/>
            <w:tcBorders>
              <w:top w:val="single" w:sz="4" w:space="0" w:color="auto"/>
              <w:left w:val="single" w:sz="4" w:space="0" w:color="auto"/>
              <w:right w:val="single" w:sz="4" w:space="0" w:color="auto"/>
            </w:tcBorders>
            <w:hideMark/>
          </w:tcPr>
          <w:p w:rsidR="00AF0234" w:rsidRDefault="00AF0234" w:rsidP="00AF0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3.НТР и ее влияние на ход общественного развития</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ССР в середине 60-80-х гг.: нарастание кризисных явлений. Советский Союз в 1985-1991 гг. Перестройка.</w:t>
            </w:r>
          </w:p>
        </w:tc>
        <w:tc>
          <w:tcPr>
            <w:tcW w:w="600" w:type="pct"/>
            <w:tcBorders>
              <w:top w:val="single" w:sz="4" w:space="0" w:color="auto"/>
              <w:left w:val="single" w:sz="4" w:space="0" w:color="auto"/>
              <w:right w:val="single" w:sz="4" w:space="0" w:color="auto"/>
            </w:tcBorders>
            <w:vAlign w:val="center"/>
            <w:hideMark/>
          </w:tcPr>
          <w:p w:rsidR="00AF0234" w:rsidRDefault="00AF023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hideMark/>
          </w:tcPr>
          <w:p w:rsidR="00AF0234" w:rsidRDefault="00AF0234">
            <w:pPr>
              <w:spacing w:after="0" w:line="240" w:lineRule="auto"/>
              <w:jc w:val="center"/>
              <w:rPr>
                <w:rFonts w:ascii="Times New Roman" w:eastAsia="Times New Roman" w:hAnsi="Times New Roman" w:cs="Times New Roman"/>
                <w:color w:val="000000"/>
                <w:sz w:val="24"/>
                <w:szCs w:val="24"/>
                <w:lang w:eastAsia="ru-RU"/>
              </w:rPr>
            </w:pPr>
          </w:p>
        </w:tc>
      </w:tr>
      <w:tr w:rsidR="00AA5DCF" w:rsidTr="00C4173E">
        <w:trPr>
          <w:trHeight w:val="1549"/>
        </w:trPr>
        <w:tc>
          <w:tcPr>
            <w:tcW w:w="934" w:type="pct"/>
            <w:vMerge/>
            <w:tcBorders>
              <w:left w:val="single" w:sz="4" w:space="0" w:color="auto"/>
              <w:right w:val="single" w:sz="4" w:space="0" w:color="auto"/>
            </w:tcBorders>
            <w:hideMark/>
          </w:tcPr>
          <w:p w:rsidR="00AA5DCF" w:rsidRDefault="00AA5DCF">
            <w:pPr>
              <w:spacing w:after="0" w:line="240" w:lineRule="auto"/>
              <w:rPr>
                <w:rFonts w:ascii="Times New Roman" w:eastAsia="Times New Roman" w:hAnsi="Times New Roman" w:cs="Times New Roman"/>
                <w:b/>
                <w:bCs/>
                <w:sz w:val="24"/>
                <w:szCs w:val="24"/>
                <w:lang w:eastAsia="ru-RU"/>
              </w:rPr>
            </w:pPr>
          </w:p>
        </w:tc>
        <w:tc>
          <w:tcPr>
            <w:tcW w:w="2813" w:type="pct"/>
            <w:vMerge w:val="restart"/>
            <w:tcBorders>
              <w:top w:val="single" w:sz="4" w:space="0" w:color="auto"/>
              <w:left w:val="single" w:sz="4" w:space="0" w:color="auto"/>
              <w:right w:val="single" w:sz="4" w:space="0" w:color="auto"/>
            </w:tcBorders>
            <w:hideMark/>
          </w:tcPr>
          <w:p w:rsidR="00AA5DCF" w:rsidRDefault="00AA5D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AA5DCF" w:rsidRDefault="00AA5DCF" w:rsidP="00AF0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Постсоветский период в истории России. Попытка государственного переворота 1991 г. и ее провал. Распад СССР. Беловежские соглашения.</w:t>
            </w:r>
          </w:p>
        </w:tc>
        <w:tc>
          <w:tcPr>
            <w:tcW w:w="600" w:type="pct"/>
            <w:vMerge w:val="restart"/>
            <w:tcBorders>
              <w:top w:val="single" w:sz="4" w:space="0" w:color="auto"/>
              <w:left w:val="single" w:sz="4" w:space="0" w:color="auto"/>
              <w:right w:val="single" w:sz="4" w:space="0" w:color="auto"/>
            </w:tcBorders>
            <w:vAlign w:val="center"/>
            <w:hideMark/>
          </w:tcPr>
          <w:p w:rsidR="00AA5DCF" w:rsidRDefault="00AA5DC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hideMark/>
          </w:tcPr>
          <w:p w:rsidR="00AA5DCF" w:rsidRDefault="00AA5DCF">
            <w:pPr>
              <w:spacing w:after="0" w:line="240" w:lineRule="auto"/>
              <w:jc w:val="center"/>
              <w:rPr>
                <w:rFonts w:ascii="Times New Roman" w:eastAsia="Times New Roman" w:hAnsi="Times New Roman" w:cs="Times New Roman"/>
                <w:color w:val="000000"/>
                <w:sz w:val="24"/>
                <w:szCs w:val="24"/>
                <w:lang w:eastAsia="ru-RU"/>
              </w:rPr>
            </w:pPr>
          </w:p>
        </w:tc>
      </w:tr>
      <w:tr w:rsidR="00AA5DCF" w:rsidTr="00AA5DCF">
        <w:tc>
          <w:tcPr>
            <w:tcW w:w="934" w:type="pct"/>
            <w:tcBorders>
              <w:top w:val="nil"/>
              <w:left w:val="single" w:sz="4" w:space="0" w:color="auto"/>
              <w:bottom w:val="single" w:sz="4" w:space="0" w:color="auto"/>
              <w:right w:val="single" w:sz="4" w:space="0" w:color="auto"/>
            </w:tcBorders>
          </w:tcPr>
          <w:p w:rsidR="00AA5DCF" w:rsidRDefault="00AA5DCF">
            <w:pPr>
              <w:spacing w:after="0" w:line="240" w:lineRule="auto"/>
              <w:rPr>
                <w:rFonts w:ascii="Times New Roman" w:eastAsia="Times New Roman" w:hAnsi="Times New Roman" w:cs="Times New Roman"/>
                <w:b/>
                <w:bCs/>
                <w:sz w:val="24"/>
                <w:szCs w:val="24"/>
                <w:lang w:eastAsia="ru-RU"/>
              </w:rPr>
            </w:pPr>
          </w:p>
        </w:tc>
        <w:tc>
          <w:tcPr>
            <w:tcW w:w="2813" w:type="pct"/>
            <w:vMerge/>
            <w:tcBorders>
              <w:left w:val="single" w:sz="4" w:space="0" w:color="auto"/>
              <w:bottom w:val="single" w:sz="4" w:space="0" w:color="auto"/>
              <w:right w:val="single" w:sz="4" w:space="0" w:color="auto"/>
            </w:tcBorders>
            <w:hideMark/>
          </w:tcPr>
          <w:p w:rsidR="00AA5DCF" w:rsidRDefault="00AA5DCF">
            <w:pPr>
              <w:spacing w:after="0" w:line="240" w:lineRule="auto"/>
              <w:rPr>
                <w:rFonts w:ascii="Times New Roman" w:eastAsia="Times New Roman" w:hAnsi="Times New Roman" w:cs="Times New Roman"/>
                <w:sz w:val="24"/>
                <w:szCs w:val="24"/>
                <w:lang w:eastAsia="ru-RU"/>
              </w:rPr>
            </w:pPr>
          </w:p>
        </w:tc>
        <w:tc>
          <w:tcPr>
            <w:tcW w:w="600" w:type="pct"/>
            <w:vMerge/>
            <w:tcBorders>
              <w:left w:val="single" w:sz="4" w:space="0" w:color="auto"/>
              <w:bottom w:val="single" w:sz="4" w:space="0" w:color="auto"/>
              <w:right w:val="single" w:sz="4" w:space="0" w:color="auto"/>
            </w:tcBorders>
            <w:vAlign w:val="center"/>
            <w:hideMark/>
          </w:tcPr>
          <w:p w:rsidR="00AA5DCF" w:rsidRDefault="00AA5DCF">
            <w:pPr>
              <w:spacing w:after="0" w:line="240" w:lineRule="auto"/>
              <w:jc w:val="center"/>
              <w:rPr>
                <w:rFonts w:ascii="Times New Roman" w:eastAsia="Times New Roman" w:hAnsi="Times New Roman" w:cs="Times New Roman"/>
                <w:b/>
                <w:bCs/>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rsidR="00AA5DCF" w:rsidRDefault="00AA5DCF">
            <w:pPr>
              <w:spacing w:after="0" w:line="240" w:lineRule="auto"/>
              <w:jc w:val="center"/>
              <w:rPr>
                <w:rFonts w:ascii="Times New Roman" w:eastAsia="Times New Roman" w:hAnsi="Times New Roman" w:cs="Times New Roman"/>
                <w:color w:val="000000"/>
                <w:sz w:val="24"/>
                <w:szCs w:val="24"/>
                <w:lang w:eastAsia="ru-RU"/>
              </w:rPr>
            </w:pPr>
          </w:p>
        </w:tc>
      </w:tr>
      <w:tr w:rsidR="00BE27A4" w:rsidTr="00BE27A4">
        <w:tc>
          <w:tcPr>
            <w:tcW w:w="934" w:type="pct"/>
            <w:tcBorders>
              <w:top w:val="single" w:sz="4" w:space="0" w:color="auto"/>
              <w:left w:val="single" w:sz="4" w:space="0" w:color="auto"/>
              <w:bottom w:val="single" w:sz="4" w:space="0" w:color="auto"/>
              <w:right w:val="single" w:sz="4" w:space="0" w:color="auto"/>
            </w:tcBorders>
            <w:shd w:val="clear" w:color="auto" w:fill="DEEAF6"/>
          </w:tcPr>
          <w:p w:rsidR="00BE27A4" w:rsidRDefault="00BE27A4">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hideMark/>
          </w:tcPr>
          <w:p w:rsidR="00BE27A4" w:rsidRDefault="00BE27A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5. Новейшая история России.</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BE27A4" w:rsidRDefault="00BE27A4">
            <w:pPr>
              <w:spacing w:after="0" w:line="240" w:lineRule="auto"/>
              <w:jc w:val="center"/>
              <w:rPr>
                <w:rFonts w:ascii="Times New Roman" w:eastAsia="Times New Roman" w:hAnsi="Times New Roman" w:cs="Times New Roman"/>
                <w:b/>
                <w:bCs/>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shd w:val="clear" w:color="auto" w:fill="DEEAF6"/>
          </w:tcPr>
          <w:p w:rsidR="00BE27A4" w:rsidRDefault="00BE27A4">
            <w:pPr>
              <w:spacing w:after="0" w:line="240" w:lineRule="auto"/>
              <w:jc w:val="center"/>
              <w:rPr>
                <w:rFonts w:ascii="Times New Roman" w:eastAsia="Times New Roman" w:hAnsi="Times New Roman" w:cs="Times New Roman"/>
                <w:b/>
                <w:bCs/>
                <w:sz w:val="24"/>
                <w:szCs w:val="24"/>
                <w:lang w:eastAsia="ru-RU"/>
              </w:rPr>
            </w:pPr>
          </w:p>
        </w:tc>
      </w:tr>
      <w:tr w:rsidR="00C4173E" w:rsidTr="00683A31">
        <w:trPr>
          <w:trHeight w:val="210"/>
        </w:trPr>
        <w:tc>
          <w:tcPr>
            <w:tcW w:w="934" w:type="pct"/>
            <w:vMerge w:val="restart"/>
            <w:tcBorders>
              <w:top w:val="single" w:sz="4" w:space="0" w:color="auto"/>
              <w:left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Тема 5.1. Новейшая история России.</w:t>
            </w:r>
          </w:p>
        </w:tc>
        <w:tc>
          <w:tcPr>
            <w:tcW w:w="2813" w:type="pct"/>
            <w:tcBorders>
              <w:top w:val="single" w:sz="4" w:space="0" w:color="auto"/>
              <w:left w:val="single" w:sz="4" w:space="0" w:color="auto"/>
              <w:bottom w:val="single" w:sz="4" w:space="0" w:color="auto"/>
              <w:right w:val="single" w:sz="4" w:space="0" w:color="auto"/>
            </w:tcBorders>
            <w:hideMark/>
          </w:tcPr>
          <w:p w:rsidR="00C4173E" w:rsidRDefault="00C4173E" w:rsidP="00C4173E">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bCs/>
                <w:sz w:val="24"/>
                <w:szCs w:val="24"/>
              </w:rPr>
              <w:t>Содержание учебного материала:</w:t>
            </w:r>
          </w:p>
        </w:tc>
        <w:tc>
          <w:tcPr>
            <w:tcW w:w="600" w:type="pct"/>
            <w:tcBorders>
              <w:top w:val="single" w:sz="4" w:space="0" w:color="auto"/>
              <w:left w:val="single" w:sz="4" w:space="0" w:color="auto"/>
              <w:bottom w:val="single" w:sz="4" w:space="0" w:color="auto"/>
              <w:right w:val="single" w:sz="4" w:space="0" w:color="auto"/>
            </w:tcBorders>
            <w:vAlign w:val="center"/>
            <w:hideMark/>
          </w:tcPr>
          <w:p w:rsidR="00C4173E" w:rsidRDefault="0039427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653" w:type="pct"/>
            <w:vMerge w:val="restart"/>
            <w:tcBorders>
              <w:top w:val="single" w:sz="4" w:space="0" w:color="auto"/>
              <w:left w:val="single" w:sz="4" w:space="0" w:color="auto"/>
              <w:right w:val="single" w:sz="4" w:space="0" w:color="auto"/>
            </w:tcBorders>
            <w:hideMark/>
          </w:tcPr>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ОК.01</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ОК.02</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ОК.03</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ОК.04</w:t>
            </w:r>
          </w:p>
          <w:p w:rsidR="00C4173E" w:rsidRDefault="00C4173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ОК.05</w:t>
            </w:r>
          </w:p>
          <w:p w:rsidR="00C4173E" w:rsidRDefault="00C4173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color w:val="000000"/>
                <w:sz w:val="24"/>
                <w:szCs w:val="24"/>
                <w:lang w:eastAsia="ru-RU"/>
              </w:rPr>
              <w:t>ОК.06</w:t>
            </w:r>
          </w:p>
        </w:tc>
      </w:tr>
      <w:tr w:rsidR="00C4173E" w:rsidTr="006B3596">
        <w:trPr>
          <w:trHeight w:val="720"/>
        </w:trPr>
        <w:tc>
          <w:tcPr>
            <w:tcW w:w="934" w:type="pct"/>
            <w:vMerge/>
            <w:tcBorders>
              <w:left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b/>
                <w:bCs/>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1.Октябрьские события 1993 г. </w:t>
            </w:r>
          </w:p>
          <w:p w:rsidR="00C4173E" w:rsidRDefault="00C417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Становление новой российской государственности (1993-1999 гг.). </w:t>
            </w:r>
          </w:p>
          <w:p w:rsidR="00C4173E" w:rsidRDefault="00C4173E" w:rsidP="00C4173E">
            <w:pPr>
              <w:spacing w:after="0" w:line="240" w:lineRule="auto"/>
              <w:rPr>
                <w:rFonts w:ascii="Times New Roman" w:hAnsi="Times New Roman" w:cs="Times New Roman"/>
                <w:b/>
                <w:bCs/>
                <w:sz w:val="24"/>
                <w:szCs w:val="24"/>
              </w:rPr>
            </w:pPr>
          </w:p>
        </w:tc>
        <w:tc>
          <w:tcPr>
            <w:tcW w:w="600" w:type="pct"/>
            <w:tcBorders>
              <w:top w:val="single" w:sz="4" w:space="0" w:color="auto"/>
              <w:left w:val="single" w:sz="4" w:space="0" w:color="auto"/>
              <w:bottom w:val="single" w:sz="4" w:space="0" w:color="auto"/>
              <w:right w:val="single" w:sz="4" w:space="0" w:color="auto"/>
            </w:tcBorders>
            <w:vAlign w:val="center"/>
            <w:hideMark/>
          </w:tcPr>
          <w:p w:rsidR="00C4173E" w:rsidRPr="00C4173E" w:rsidRDefault="00C4173E" w:rsidP="00C4173E">
            <w:pPr>
              <w:spacing w:after="0" w:line="240" w:lineRule="auto"/>
              <w:jc w:val="center"/>
              <w:rPr>
                <w:rFonts w:ascii="Times New Roman" w:eastAsia="Times New Roman" w:hAnsi="Times New Roman" w:cs="Times New Roman"/>
                <w:bCs/>
                <w:sz w:val="24"/>
                <w:szCs w:val="24"/>
                <w:lang w:eastAsia="ru-RU"/>
              </w:rPr>
            </w:pPr>
            <w:r w:rsidRPr="00C4173E">
              <w:rPr>
                <w:rFonts w:ascii="Times New Roman" w:eastAsia="Times New Roman" w:hAnsi="Times New Roman" w:cs="Times New Roman"/>
                <w:bCs/>
                <w:sz w:val="24"/>
                <w:szCs w:val="24"/>
                <w:lang w:eastAsia="ru-RU"/>
              </w:rPr>
              <w:t>2</w:t>
            </w:r>
          </w:p>
        </w:tc>
        <w:tc>
          <w:tcPr>
            <w:tcW w:w="653" w:type="pct"/>
            <w:vMerge/>
            <w:tcBorders>
              <w:left w:val="single" w:sz="4" w:space="0" w:color="auto"/>
              <w:right w:val="single" w:sz="4" w:space="0" w:color="auto"/>
            </w:tcBorders>
            <w:hideMark/>
          </w:tcPr>
          <w:p w:rsidR="00C4173E" w:rsidRDefault="00C4173E">
            <w:pPr>
              <w:spacing w:after="0" w:line="240" w:lineRule="auto"/>
              <w:jc w:val="center"/>
              <w:rPr>
                <w:rFonts w:ascii="Times New Roman" w:eastAsia="Times New Roman" w:hAnsi="Times New Roman" w:cs="Times New Roman"/>
                <w:color w:val="000000"/>
                <w:sz w:val="24"/>
                <w:szCs w:val="24"/>
                <w:lang w:eastAsia="ru-RU"/>
              </w:rPr>
            </w:pPr>
          </w:p>
        </w:tc>
      </w:tr>
      <w:tr w:rsidR="00C4173E" w:rsidTr="006708EC">
        <w:trPr>
          <w:trHeight w:val="660"/>
        </w:trPr>
        <w:tc>
          <w:tcPr>
            <w:tcW w:w="934" w:type="pct"/>
            <w:vMerge/>
            <w:tcBorders>
              <w:left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b/>
                <w:bCs/>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hideMark/>
          </w:tcPr>
          <w:p w:rsidR="00C4173E" w:rsidRDefault="00C417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2.Россия на пути радикальной социально-экономической модернизации.</w:t>
            </w:r>
          </w:p>
          <w:p w:rsidR="00C4173E" w:rsidRDefault="00C417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Культура в современной</w:t>
            </w:r>
            <w:r>
              <w:rPr>
                <w:rFonts w:ascii="Times New Roman" w:eastAsia="Times New Roman" w:hAnsi="Times New Roman" w:cs="Times New Roman"/>
                <w:sz w:val="24"/>
                <w:szCs w:val="24"/>
                <w:lang w:eastAsia="ru-RU"/>
              </w:rPr>
              <w:tab/>
              <w:t>России.</w:t>
            </w:r>
          </w:p>
          <w:p w:rsidR="00C4173E" w:rsidRDefault="00C4173E" w:rsidP="00C4173E">
            <w:pPr>
              <w:spacing w:after="0" w:line="240" w:lineRule="auto"/>
              <w:rPr>
                <w:rFonts w:ascii="Times New Roman" w:eastAsia="Times New Roman" w:hAnsi="Times New Roman" w:cs="Times New Roman"/>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vAlign w:val="center"/>
            <w:hideMark/>
          </w:tcPr>
          <w:p w:rsidR="00C4173E" w:rsidRPr="00C4173E" w:rsidRDefault="00C4173E" w:rsidP="00C4173E">
            <w:pPr>
              <w:spacing w:after="0" w:line="240" w:lineRule="auto"/>
              <w:jc w:val="center"/>
              <w:rPr>
                <w:rFonts w:ascii="Times New Roman" w:eastAsia="Times New Roman" w:hAnsi="Times New Roman" w:cs="Times New Roman"/>
                <w:bCs/>
                <w:sz w:val="24"/>
                <w:szCs w:val="24"/>
                <w:lang w:eastAsia="ru-RU"/>
              </w:rPr>
            </w:pPr>
            <w:r w:rsidRPr="00C4173E">
              <w:rPr>
                <w:rFonts w:ascii="Times New Roman" w:eastAsia="Times New Roman" w:hAnsi="Times New Roman" w:cs="Times New Roman"/>
                <w:bCs/>
                <w:sz w:val="24"/>
                <w:szCs w:val="24"/>
                <w:lang w:eastAsia="ru-RU"/>
              </w:rPr>
              <w:t>2</w:t>
            </w:r>
          </w:p>
        </w:tc>
        <w:tc>
          <w:tcPr>
            <w:tcW w:w="653" w:type="pct"/>
            <w:vMerge/>
            <w:tcBorders>
              <w:left w:val="single" w:sz="4" w:space="0" w:color="auto"/>
              <w:right w:val="single" w:sz="4" w:space="0" w:color="auto"/>
            </w:tcBorders>
            <w:hideMark/>
          </w:tcPr>
          <w:p w:rsidR="00C4173E" w:rsidRDefault="00C4173E">
            <w:pPr>
              <w:spacing w:after="0" w:line="240" w:lineRule="auto"/>
              <w:jc w:val="center"/>
              <w:rPr>
                <w:rFonts w:ascii="Times New Roman" w:eastAsia="Times New Roman" w:hAnsi="Times New Roman" w:cs="Times New Roman"/>
                <w:color w:val="000000"/>
                <w:sz w:val="24"/>
                <w:szCs w:val="24"/>
                <w:lang w:eastAsia="ru-RU"/>
              </w:rPr>
            </w:pPr>
          </w:p>
        </w:tc>
      </w:tr>
      <w:tr w:rsidR="00AA5DCF" w:rsidTr="00D252AE">
        <w:trPr>
          <w:trHeight w:val="1125"/>
        </w:trPr>
        <w:tc>
          <w:tcPr>
            <w:tcW w:w="934" w:type="pct"/>
            <w:vMerge/>
            <w:tcBorders>
              <w:left w:val="single" w:sz="4" w:space="0" w:color="auto"/>
              <w:bottom w:val="single" w:sz="4" w:space="0" w:color="auto"/>
              <w:right w:val="single" w:sz="4" w:space="0" w:color="auto"/>
            </w:tcBorders>
            <w:hideMark/>
          </w:tcPr>
          <w:p w:rsidR="00AA5DCF" w:rsidRDefault="00AA5DCF">
            <w:pPr>
              <w:spacing w:after="0" w:line="240" w:lineRule="auto"/>
              <w:rPr>
                <w:rFonts w:ascii="Times New Roman" w:eastAsia="Times New Roman" w:hAnsi="Times New Roman" w:cs="Times New Roman"/>
                <w:b/>
                <w:bCs/>
                <w:sz w:val="24"/>
                <w:szCs w:val="24"/>
                <w:lang w:eastAsia="ru-RU"/>
              </w:rPr>
            </w:pPr>
          </w:p>
        </w:tc>
        <w:tc>
          <w:tcPr>
            <w:tcW w:w="2813" w:type="pct"/>
            <w:vMerge w:val="restart"/>
            <w:tcBorders>
              <w:top w:val="single" w:sz="4" w:space="0" w:color="auto"/>
              <w:left w:val="single" w:sz="4" w:space="0" w:color="auto"/>
              <w:right w:val="single" w:sz="4" w:space="0" w:color="auto"/>
            </w:tcBorders>
            <w:hideMark/>
          </w:tcPr>
          <w:p w:rsidR="00AA5DCF" w:rsidRDefault="00AA5DC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3.Внешнеполитическая деятельность в условиях новой геополитической ситуации. </w:t>
            </w:r>
          </w:p>
          <w:p w:rsidR="00AA5DCF" w:rsidRDefault="00AA5DCF" w:rsidP="00C417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Россия в условиях современной модернизации.</w:t>
            </w:r>
          </w:p>
        </w:tc>
        <w:tc>
          <w:tcPr>
            <w:tcW w:w="600" w:type="pct"/>
            <w:vMerge w:val="restart"/>
            <w:tcBorders>
              <w:top w:val="single" w:sz="4" w:space="0" w:color="auto"/>
              <w:left w:val="single" w:sz="4" w:space="0" w:color="auto"/>
              <w:right w:val="single" w:sz="4" w:space="0" w:color="auto"/>
            </w:tcBorders>
            <w:vAlign w:val="center"/>
            <w:hideMark/>
          </w:tcPr>
          <w:p w:rsidR="00AA5DCF" w:rsidRPr="00C4173E" w:rsidRDefault="00AA5DCF" w:rsidP="00C4173E">
            <w:pPr>
              <w:spacing w:after="0" w:line="240" w:lineRule="auto"/>
              <w:jc w:val="center"/>
              <w:rPr>
                <w:rFonts w:ascii="Times New Roman" w:eastAsia="Times New Roman" w:hAnsi="Times New Roman" w:cs="Times New Roman"/>
                <w:bCs/>
                <w:sz w:val="24"/>
                <w:szCs w:val="24"/>
                <w:lang w:eastAsia="ru-RU"/>
              </w:rPr>
            </w:pPr>
            <w:r w:rsidRPr="00C4173E">
              <w:rPr>
                <w:rFonts w:ascii="Times New Roman" w:eastAsia="Times New Roman" w:hAnsi="Times New Roman" w:cs="Times New Roman"/>
                <w:bCs/>
                <w:sz w:val="24"/>
                <w:szCs w:val="24"/>
                <w:lang w:eastAsia="ru-RU"/>
              </w:rPr>
              <w:t>2</w:t>
            </w:r>
          </w:p>
        </w:tc>
        <w:tc>
          <w:tcPr>
            <w:tcW w:w="653" w:type="pct"/>
            <w:vMerge/>
            <w:tcBorders>
              <w:left w:val="single" w:sz="4" w:space="0" w:color="auto"/>
              <w:bottom w:val="single" w:sz="4" w:space="0" w:color="auto"/>
              <w:right w:val="single" w:sz="4" w:space="0" w:color="auto"/>
            </w:tcBorders>
            <w:hideMark/>
          </w:tcPr>
          <w:p w:rsidR="00AA5DCF" w:rsidRDefault="00AA5DCF">
            <w:pPr>
              <w:spacing w:after="0" w:line="240" w:lineRule="auto"/>
              <w:jc w:val="center"/>
              <w:rPr>
                <w:rFonts w:ascii="Times New Roman" w:eastAsia="Times New Roman" w:hAnsi="Times New Roman" w:cs="Times New Roman"/>
                <w:color w:val="000000"/>
                <w:sz w:val="24"/>
                <w:szCs w:val="24"/>
                <w:lang w:eastAsia="ru-RU"/>
              </w:rPr>
            </w:pPr>
          </w:p>
        </w:tc>
      </w:tr>
      <w:tr w:rsidR="00AA5DCF" w:rsidTr="00D252AE">
        <w:tc>
          <w:tcPr>
            <w:tcW w:w="934" w:type="pct"/>
            <w:tcBorders>
              <w:top w:val="single" w:sz="4" w:space="0" w:color="auto"/>
              <w:left w:val="single" w:sz="4" w:space="0" w:color="auto"/>
              <w:bottom w:val="single" w:sz="4" w:space="0" w:color="auto"/>
              <w:right w:val="single" w:sz="4" w:space="0" w:color="auto"/>
            </w:tcBorders>
          </w:tcPr>
          <w:p w:rsidR="00AA5DCF" w:rsidRDefault="00AA5DCF">
            <w:pPr>
              <w:spacing w:after="0" w:line="240" w:lineRule="auto"/>
              <w:rPr>
                <w:rFonts w:ascii="Times New Roman" w:eastAsia="Times New Roman" w:hAnsi="Times New Roman" w:cs="Times New Roman"/>
                <w:b/>
                <w:bCs/>
                <w:sz w:val="24"/>
                <w:szCs w:val="24"/>
                <w:lang w:eastAsia="ru-RU"/>
              </w:rPr>
            </w:pPr>
          </w:p>
        </w:tc>
        <w:tc>
          <w:tcPr>
            <w:tcW w:w="2813" w:type="pct"/>
            <w:vMerge/>
            <w:tcBorders>
              <w:left w:val="single" w:sz="4" w:space="0" w:color="auto"/>
              <w:bottom w:val="single" w:sz="4" w:space="0" w:color="auto"/>
              <w:right w:val="single" w:sz="4" w:space="0" w:color="auto"/>
            </w:tcBorders>
            <w:hideMark/>
          </w:tcPr>
          <w:p w:rsidR="00AA5DCF" w:rsidRDefault="00AA5DCF">
            <w:pPr>
              <w:spacing w:after="0" w:line="240" w:lineRule="auto"/>
              <w:rPr>
                <w:rFonts w:ascii="Times New Roman" w:eastAsia="Times New Roman" w:hAnsi="Times New Roman" w:cs="Times New Roman"/>
                <w:sz w:val="24"/>
                <w:szCs w:val="24"/>
                <w:lang w:eastAsia="ru-RU"/>
              </w:rPr>
            </w:pPr>
          </w:p>
        </w:tc>
        <w:tc>
          <w:tcPr>
            <w:tcW w:w="600" w:type="pct"/>
            <w:vMerge/>
            <w:tcBorders>
              <w:left w:val="single" w:sz="4" w:space="0" w:color="auto"/>
              <w:bottom w:val="single" w:sz="4" w:space="0" w:color="auto"/>
              <w:right w:val="single" w:sz="4" w:space="0" w:color="auto"/>
            </w:tcBorders>
            <w:vAlign w:val="center"/>
            <w:hideMark/>
          </w:tcPr>
          <w:p w:rsidR="00AA5DCF" w:rsidRPr="00C4173E" w:rsidRDefault="00AA5DCF">
            <w:pPr>
              <w:spacing w:after="0" w:line="240" w:lineRule="auto"/>
              <w:jc w:val="center"/>
              <w:rPr>
                <w:rFonts w:ascii="Times New Roman" w:eastAsia="Times New Roman" w:hAnsi="Times New Roman" w:cs="Times New Roman"/>
                <w:bCs/>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rsidR="00AA5DCF" w:rsidRDefault="00AA5DCF">
            <w:pPr>
              <w:spacing w:after="0" w:line="240" w:lineRule="auto"/>
              <w:jc w:val="center"/>
              <w:rPr>
                <w:rFonts w:ascii="Times New Roman" w:eastAsia="Times New Roman" w:hAnsi="Times New Roman" w:cs="Times New Roman"/>
                <w:color w:val="000000"/>
                <w:sz w:val="24"/>
                <w:szCs w:val="24"/>
                <w:lang w:eastAsia="ru-RU"/>
              </w:rPr>
            </w:pPr>
          </w:p>
        </w:tc>
      </w:tr>
      <w:tr w:rsidR="00BE27A4" w:rsidTr="00BE27A4">
        <w:tc>
          <w:tcPr>
            <w:tcW w:w="934" w:type="pct"/>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w:t>
            </w:r>
          </w:p>
        </w:tc>
        <w:tc>
          <w:tcPr>
            <w:tcW w:w="2813" w:type="pct"/>
            <w:tcBorders>
              <w:top w:val="single" w:sz="4" w:space="0" w:color="auto"/>
              <w:left w:val="single" w:sz="4" w:space="0" w:color="auto"/>
              <w:bottom w:val="single" w:sz="4" w:space="0" w:color="auto"/>
              <w:right w:val="single" w:sz="4" w:space="0" w:color="auto"/>
            </w:tcBorders>
          </w:tcPr>
          <w:p w:rsidR="00BE27A4" w:rsidRDefault="00BE27A4">
            <w:pPr>
              <w:spacing w:after="0" w:line="240" w:lineRule="auto"/>
              <w:rPr>
                <w:rFonts w:ascii="Times New Roman" w:eastAsia="Times New Roman" w:hAnsi="Times New Roman" w:cs="Times New Roman"/>
                <w:b/>
                <w:bCs/>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vAlign w:val="center"/>
            <w:hideMark/>
          </w:tcPr>
          <w:p w:rsidR="00BE27A4" w:rsidRDefault="0039427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rsidR="00BE27A4" w:rsidRDefault="00BE27A4">
            <w:pPr>
              <w:spacing w:after="0" w:line="240" w:lineRule="auto"/>
              <w:jc w:val="center"/>
              <w:rPr>
                <w:rFonts w:ascii="Times New Roman" w:eastAsia="Times New Roman" w:hAnsi="Times New Roman" w:cs="Times New Roman"/>
                <w:color w:val="000000"/>
                <w:sz w:val="24"/>
                <w:szCs w:val="24"/>
                <w:lang w:eastAsia="ru-RU"/>
              </w:rPr>
            </w:pPr>
          </w:p>
        </w:tc>
      </w:tr>
      <w:tr w:rsidR="00BE27A4" w:rsidTr="00BE27A4">
        <w:tc>
          <w:tcPr>
            <w:tcW w:w="934" w:type="pct"/>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2813" w:type="pct"/>
            <w:tcBorders>
              <w:top w:val="single" w:sz="4" w:space="0" w:color="auto"/>
              <w:left w:val="single" w:sz="4" w:space="0" w:color="auto"/>
              <w:bottom w:val="single" w:sz="4" w:space="0" w:color="auto"/>
              <w:right w:val="single" w:sz="4" w:space="0" w:color="auto"/>
            </w:tcBorders>
          </w:tcPr>
          <w:p w:rsidR="00BE27A4" w:rsidRDefault="00BE27A4">
            <w:pPr>
              <w:spacing w:after="0" w:line="240" w:lineRule="auto"/>
              <w:rPr>
                <w:rFonts w:ascii="Times New Roman" w:eastAsia="Times New Roman" w:hAnsi="Times New Roman" w:cs="Times New Roman"/>
                <w:b/>
                <w:bCs/>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vAlign w:val="center"/>
            <w:hideMark/>
          </w:tcPr>
          <w:p w:rsidR="00BE27A4" w:rsidRDefault="00C4173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653" w:type="pct"/>
            <w:tcBorders>
              <w:top w:val="single" w:sz="4" w:space="0" w:color="auto"/>
              <w:left w:val="single" w:sz="4" w:space="0" w:color="auto"/>
              <w:bottom w:val="single" w:sz="4" w:space="0" w:color="auto"/>
              <w:right w:val="single" w:sz="4" w:space="0" w:color="auto"/>
            </w:tcBorders>
          </w:tcPr>
          <w:p w:rsidR="00BE27A4" w:rsidRDefault="00BE27A4">
            <w:pPr>
              <w:spacing w:after="0" w:line="240" w:lineRule="auto"/>
              <w:jc w:val="center"/>
              <w:rPr>
                <w:rFonts w:ascii="Times New Roman" w:eastAsia="Times New Roman" w:hAnsi="Times New Roman" w:cs="Times New Roman"/>
                <w:color w:val="000000"/>
                <w:sz w:val="24"/>
                <w:szCs w:val="24"/>
                <w:lang w:eastAsia="ru-RU"/>
              </w:rPr>
            </w:pPr>
          </w:p>
        </w:tc>
      </w:tr>
    </w:tbl>
    <w:p w:rsidR="00AA5DCF" w:rsidRDefault="00AA5DCF" w:rsidP="00BE27A4">
      <w:pPr>
        <w:rPr>
          <w:rFonts w:ascii="Calibri" w:eastAsia="Times New Roman" w:hAnsi="Calibri" w:cs="Times New Roman"/>
          <w:lang w:eastAsia="ru-RU"/>
        </w:rPr>
      </w:pPr>
    </w:p>
    <w:p w:rsidR="00BE27A4" w:rsidRDefault="00BE27A4" w:rsidP="00BE27A4">
      <w:pPr>
        <w:rPr>
          <w:rFonts w:ascii="Calibri" w:eastAsia="Times New Roman" w:hAnsi="Calibri" w:cs="Times New Roman"/>
          <w:lang w:eastAsia="ru-RU"/>
        </w:rPr>
      </w:pPr>
      <w:r>
        <w:rPr>
          <w:rFonts w:ascii="Calibri" w:eastAsia="Times New Roman" w:hAnsi="Calibri" w:cs="Times New Roman"/>
          <w:lang w:eastAsia="ru-RU"/>
        </w:rPr>
        <w:br w:type="page"/>
      </w:r>
    </w:p>
    <w:p w:rsidR="00BE27A4" w:rsidRDefault="00BE27A4" w:rsidP="00BE27A4">
      <w:pPr>
        <w:spacing w:after="0" w:line="240" w:lineRule="auto"/>
        <w:rPr>
          <w:rFonts w:ascii="Times New Roman" w:eastAsia="Times New Roman" w:hAnsi="Times New Roman" w:cs="Times New Roman"/>
          <w:sz w:val="24"/>
          <w:szCs w:val="24"/>
          <w:lang w:eastAsia="ru-RU"/>
        </w:rPr>
        <w:sectPr w:rsidR="00BE27A4">
          <w:pgSz w:w="16840" w:h="11907" w:orient="landscape"/>
          <w:pgMar w:top="1134" w:right="1134" w:bottom="1134" w:left="1134" w:header="709" w:footer="709" w:gutter="0"/>
          <w:cols w:space="720"/>
        </w:sectPr>
      </w:pPr>
    </w:p>
    <w:p w:rsidR="00BE27A4" w:rsidRDefault="00BE27A4" w:rsidP="00BE27A4">
      <w:pPr>
        <w:keepNext/>
        <w:numPr>
          <w:ilvl w:val="0"/>
          <w:numId w:val="2"/>
        </w:numPr>
        <w:tabs>
          <w:tab w:val="clear" w:pos="644"/>
          <w:tab w:val="num" w:pos="993"/>
        </w:tabs>
        <w:spacing w:after="0" w:line="240" w:lineRule="auto"/>
        <w:ind w:left="0" w:firstLine="0"/>
        <w:jc w:val="center"/>
        <w:outlineLvl w:val="0"/>
        <w:rPr>
          <w:rFonts w:ascii="Times New Roman" w:eastAsia="Times New Roman" w:hAnsi="Times New Roman" w:cs="Times New Roman"/>
          <w:b/>
          <w:bCs/>
          <w:kern w:val="32"/>
          <w:sz w:val="24"/>
          <w:szCs w:val="24"/>
          <w:lang w:eastAsia="ru-RU"/>
        </w:rPr>
      </w:pPr>
      <w:bookmarkStart w:id="7" w:name="_Toc106812473"/>
      <w:r>
        <w:rPr>
          <w:rFonts w:ascii="Times New Roman" w:eastAsia="Times New Roman" w:hAnsi="Times New Roman" w:cs="Times New Roman"/>
          <w:b/>
          <w:bCs/>
          <w:kern w:val="32"/>
          <w:sz w:val="24"/>
          <w:szCs w:val="24"/>
          <w:lang w:eastAsia="ru-RU"/>
        </w:rPr>
        <w:lastRenderedPageBreak/>
        <w:t>УСЛОВИЯ РЕАЛИЗАЦИИ УЧЕБНОЙ ДИСЦИПЛИНЫ</w:t>
      </w:r>
      <w:bookmarkEnd w:id="7"/>
    </w:p>
    <w:p w:rsidR="00BE27A4" w:rsidRDefault="00BE27A4" w:rsidP="00BE27A4">
      <w:pPr>
        <w:spacing w:after="0" w:line="240" w:lineRule="auto"/>
        <w:contextualSpacing/>
        <w:jc w:val="both"/>
        <w:rPr>
          <w:rFonts w:ascii="Times New Roman" w:eastAsia="Times New Roman" w:hAnsi="Times New Roman" w:cs="Times New Roman"/>
          <w:b/>
          <w:sz w:val="24"/>
          <w:szCs w:val="24"/>
          <w:lang w:eastAsia="ru-RU"/>
        </w:rPr>
      </w:pPr>
    </w:p>
    <w:p w:rsidR="00BE27A4" w:rsidRDefault="00BE27A4" w:rsidP="00BE27A4">
      <w:pPr>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rsidR="00BE27A4" w:rsidRDefault="00BE27A4" w:rsidP="00BE27A4">
      <w:pPr>
        <w:suppressAutoHyphens/>
        <w:autoSpaceDE w:val="0"/>
        <w:autoSpaceDN w:val="0"/>
        <w:adjustRightInd w:val="0"/>
        <w:spacing w:after="0"/>
        <w:ind w:firstLine="709"/>
        <w:jc w:val="both"/>
        <w:rPr>
          <w:rFonts w:ascii="Times New Roman" w:hAnsi="Times New Roman"/>
          <w:sz w:val="24"/>
          <w:szCs w:val="24"/>
        </w:rPr>
      </w:pPr>
      <w:proofErr w:type="gramStart"/>
      <w:r>
        <w:rPr>
          <w:rFonts w:ascii="Times New Roman" w:hAnsi="Times New Roman"/>
          <w:bCs/>
          <w:sz w:val="24"/>
          <w:szCs w:val="24"/>
        </w:rPr>
        <w:t>Кабинет Социально-гуманитарных и математических дисциплин</w:t>
      </w:r>
      <w:r>
        <w:rPr>
          <w:rFonts w:ascii="Times New Roman" w:hAnsi="Times New Roman"/>
          <w:sz w:val="24"/>
          <w:szCs w:val="24"/>
        </w:rPr>
        <w:t>, оснащенный о</w:t>
      </w:r>
      <w:r>
        <w:rPr>
          <w:rFonts w:ascii="Times New Roman" w:hAnsi="Times New Roman"/>
          <w:bCs/>
          <w:sz w:val="24"/>
          <w:szCs w:val="24"/>
        </w:rPr>
        <w:t xml:space="preserve">борудованием: посадочными местами по количеству обучающихся; </w:t>
      </w:r>
      <w:r>
        <w:rPr>
          <w:rFonts w:ascii="Times New Roman" w:hAnsi="Times New Roman"/>
          <w:sz w:val="24"/>
          <w:szCs w:val="24"/>
        </w:rPr>
        <w:t xml:space="preserve">рабочим местом преподавателя, доской учебной, дидактическими пособиями; программным обеспечением; видеофильмами; техническими средствами: </w:t>
      </w:r>
      <w:proofErr w:type="spellStart"/>
      <w:r>
        <w:rPr>
          <w:rFonts w:ascii="Times New Roman" w:hAnsi="Times New Roman"/>
          <w:sz w:val="24"/>
          <w:szCs w:val="24"/>
        </w:rPr>
        <w:t>видеоборудование</w:t>
      </w:r>
      <w:proofErr w:type="spellEnd"/>
      <w:r>
        <w:rPr>
          <w:rFonts w:ascii="Times New Roman" w:hAnsi="Times New Roman"/>
          <w:sz w:val="24"/>
          <w:szCs w:val="24"/>
        </w:rPr>
        <w:t xml:space="preserve"> (</w:t>
      </w:r>
      <w:proofErr w:type="spellStart"/>
      <w:r>
        <w:rPr>
          <w:rFonts w:ascii="Times New Roman" w:hAnsi="Times New Roman"/>
          <w:sz w:val="24"/>
          <w:szCs w:val="24"/>
        </w:rPr>
        <w:t>мультимедийный</w:t>
      </w:r>
      <w:proofErr w:type="spellEnd"/>
      <w:r>
        <w:rPr>
          <w:rFonts w:ascii="Times New Roman" w:hAnsi="Times New Roman"/>
          <w:sz w:val="24"/>
          <w:szCs w:val="24"/>
        </w:rPr>
        <w:t xml:space="preserve"> проектор с экраном или телевизор, или интерактивная доска); экран, проектор.</w:t>
      </w:r>
      <w:proofErr w:type="gramEnd"/>
    </w:p>
    <w:p w:rsidR="00BE27A4" w:rsidRDefault="00BE27A4" w:rsidP="00BE27A4">
      <w:pPr>
        <w:spacing w:after="0" w:line="240" w:lineRule="auto"/>
        <w:contextualSpacing/>
        <w:jc w:val="both"/>
        <w:rPr>
          <w:rFonts w:ascii="Times New Roman" w:eastAsia="Times New Roman" w:hAnsi="Times New Roman" w:cs="Times New Roman"/>
          <w:bCs/>
          <w:sz w:val="24"/>
          <w:szCs w:val="24"/>
          <w:lang w:eastAsia="ru-RU"/>
        </w:rPr>
      </w:pPr>
    </w:p>
    <w:p w:rsidR="00BE27A4" w:rsidRDefault="00BE27A4" w:rsidP="00BE27A4">
      <w:pPr>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Информационное обеспечение реализации программы</w:t>
      </w:r>
    </w:p>
    <w:p w:rsidR="00BE27A4" w:rsidRDefault="00BE27A4" w:rsidP="00BE27A4">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w:t>
      </w:r>
      <w:r>
        <w:rPr>
          <w:rFonts w:ascii="Times New Roman" w:eastAsia="Times New Roman" w:hAnsi="Times New Roman" w:cs="Times New Roman"/>
          <w:sz w:val="24"/>
          <w:szCs w:val="24"/>
          <w:lang w:eastAsia="ru-RU"/>
        </w:rPr>
        <w:br/>
        <w:t xml:space="preserve">для использования в образовательном процессе. При формировании </w:t>
      </w:r>
      <w:r>
        <w:rPr>
          <w:rFonts w:ascii="Times New Roman" w:eastAsia="Times New Roman" w:hAnsi="Times New Roman" w:cs="Times New Roman"/>
          <w:bCs/>
          <w:sz w:val="24"/>
          <w:szCs w:val="24"/>
          <w:lang w:eastAsia="ru-RU"/>
        </w:rPr>
        <w:t xml:space="preserve">библиотечного фонда образовательной организацией </w:t>
      </w:r>
      <w:proofErr w:type="gramStart"/>
      <w:r>
        <w:rPr>
          <w:rFonts w:ascii="Times New Roman" w:eastAsia="Times New Roman" w:hAnsi="Times New Roman" w:cs="Times New Roman"/>
          <w:bCs/>
          <w:sz w:val="24"/>
          <w:szCs w:val="24"/>
          <w:lang w:eastAsia="ru-RU"/>
        </w:rPr>
        <w:t>выбирается не менее одного издания</w:t>
      </w:r>
      <w:proofErr w:type="gramEnd"/>
      <w:r>
        <w:rPr>
          <w:rFonts w:ascii="Times New Roman" w:eastAsia="Times New Roman" w:hAnsi="Times New Roman" w:cs="Times New Roman"/>
          <w:bCs/>
          <w:sz w:val="24"/>
          <w:szCs w:val="24"/>
          <w:lang w:eastAsia="ru-RU"/>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BE27A4" w:rsidRDefault="00BE27A4" w:rsidP="00BE27A4">
      <w:pPr>
        <w:suppressAutoHyphens/>
        <w:spacing w:after="0" w:line="276" w:lineRule="auto"/>
        <w:ind w:firstLine="709"/>
        <w:jc w:val="both"/>
        <w:rPr>
          <w:rFonts w:ascii="Times New Roman" w:eastAsia="Times New Roman" w:hAnsi="Times New Roman" w:cs="Times New Roman"/>
          <w:bCs/>
          <w:sz w:val="24"/>
          <w:szCs w:val="24"/>
          <w:lang w:eastAsia="ru-RU"/>
        </w:rPr>
      </w:pPr>
    </w:p>
    <w:p w:rsidR="00BE27A4" w:rsidRDefault="00BE27A4" w:rsidP="00BE27A4">
      <w:pPr>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3.2.1. Основные печатные издания</w:t>
      </w:r>
    </w:p>
    <w:p w:rsidR="00BE27A4" w:rsidRDefault="00BE27A4" w:rsidP="00BE27A4">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Pr>
          <w:rFonts w:eastAsia="Times New Roman" w:cstheme="minorHAnsi"/>
          <w:color w:val="000000"/>
          <w:sz w:val="24"/>
          <w:szCs w:val="24"/>
          <w:lang w:eastAsia="ru-RU"/>
        </w:rPr>
        <w:t xml:space="preserve">. </w:t>
      </w:r>
      <w:r>
        <w:rPr>
          <w:rFonts w:ascii="Times New Roman" w:eastAsia="Times New Roman" w:hAnsi="Times New Roman" w:cs="Times New Roman"/>
          <w:color w:val="000000"/>
          <w:sz w:val="24"/>
          <w:szCs w:val="24"/>
          <w:lang w:eastAsia="ru-RU"/>
        </w:rPr>
        <w:t>Артемов, В. В. История (для всех специальностей СПО): учебник для студентов учреждений сред</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 xml:space="preserve">роф. образования / В.В. Артемов, Ю.Н. </w:t>
      </w:r>
      <w:proofErr w:type="spellStart"/>
      <w:r>
        <w:rPr>
          <w:rFonts w:ascii="Times New Roman" w:eastAsia="Times New Roman" w:hAnsi="Times New Roman" w:cs="Times New Roman"/>
          <w:color w:val="000000"/>
          <w:sz w:val="24"/>
          <w:szCs w:val="24"/>
          <w:lang w:eastAsia="ru-RU"/>
        </w:rPr>
        <w:t>Лубченков</w:t>
      </w:r>
      <w:proofErr w:type="spellEnd"/>
      <w:r>
        <w:rPr>
          <w:rFonts w:ascii="Times New Roman" w:eastAsia="Times New Roman" w:hAnsi="Times New Roman" w:cs="Times New Roman"/>
          <w:color w:val="000000"/>
          <w:sz w:val="24"/>
          <w:szCs w:val="24"/>
          <w:lang w:eastAsia="ru-RU"/>
        </w:rPr>
        <w:t xml:space="preserve">. - 3-е изд., стер. – Москва Академия, 2020. – 256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rsidR="00BE27A4" w:rsidRDefault="00BE27A4" w:rsidP="00BE27A4">
      <w:pPr>
        <w:pStyle w:val="a6"/>
        <w:numPr>
          <w:ilvl w:val="0"/>
          <w:numId w:val="1"/>
        </w:numPr>
        <w:spacing w:before="0" w:after="0"/>
        <w:ind w:left="0" w:firstLine="709"/>
        <w:jc w:val="both"/>
        <w:rPr>
          <w:b/>
          <w:color w:val="000000"/>
        </w:rPr>
      </w:pPr>
      <w:r>
        <w:rPr>
          <w:color w:val="000000"/>
        </w:rPr>
        <w:t>Зуев, М. Н.  История России ХХ – начала ХХ</w:t>
      </w:r>
      <w:proofErr w:type="gramStart"/>
      <w:r>
        <w:rPr>
          <w:color w:val="000000"/>
        </w:rPr>
        <w:t>I</w:t>
      </w:r>
      <w:proofErr w:type="gramEnd"/>
      <w:r>
        <w:rPr>
          <w:color w:val="000000"/>
        </w:rPr>
        <w:t xml:space="preserve"> века: учебник и практикум для среднего профессионального образования / М. Н. Зуев, С. Я. </w:t>
      </w:r>
      <w:proofErr w:type="spellStart"/>
      <w:r>
        <w:rPr>
          <w:color w:val="000000"/>
        </w:rPr>
        <w:t>Лавренов</w:t>
      </w:r>
      <w:proofErr w:type="spellEnd"/>
      <w:r>
        <w:rPr>
          <w:color w:val="000000"/>
        </w:rPr>
        <w:t xml:space="preserve">. — Москва: Издательство </w:t>
      </w:r>
      <w:proofErr w:type="spellStart"/>
      <w:r>
        <w:rPr>
          <w:color w:val="000000"/>
        </w:rPr>
        <w:t>Юрайт</w:t>
      </w:r>
      <w:proofErr w:type="spellEnd"/>
      <w:r>
        <w:rPr>
          <w:color w:val="000000"/>
        </w:rPr>
        <w:t xml:space="preserve">, 2022. — 299 </w:t>
      </w:r>
      <w:proofErr w:type="gramStart"/>
      <w:r>
        <w:rPr>
          <w:color w:val="000000"/>
        </w:rPr>
        <w:t>с</w:t>
      </w:r>
      <w:proofErr w:type="gramEnd"/>
      <w:r>
        <w:rPr>
          <w:color w:val="000000"/>
        </w:rPr>
        <w:t>.</w:t>
      </w:r>
    </w:p>
    <w:p w:rsidR="00BE27A4" w:rsidRDefault="00BE27A4" w:rsidP="00BE27A4">
      <w:pPr>
        <w:pStyle w:val="a6"/>
        <w:numPr>
          <w:ilvl w:val="0"/>
          <w:numId w:val="1"/>
        </w:numPr>
        <w:spacing w:before="0" w:after="0"/>
        <w:ind w:left="0" w:firstLine="709"/>
        <w:jc w:val="both"/>
        <w:rPr>
          <w:b/>
          <w:color w:val="000000"/>
        </w:rPr>
      </w:pPr>
      <w:r>
        <w:rPr>
          <w:color w:val="000000"/>
        </w:rPr>
        <w:t xml:space="preserve">История (для всех специальностей СПО): учебник для студентов учреждений сред. Проф. Образования / В.В. Артемов, Ю.Н. </w:t>
      </w:r>
      <w:proofErr w:type="spellStart"/>
      <w:r>
        <w:rPr>
          <w:color w:val="000000"/>
        </w:rPr>
        <w:t>Лубченков</w:t>
      </w:r>
      <w:proofErr w:type="spellEnd"/>
      <w:r>
        <w:rPr>
          <w:color w:val="000000"/>
        </w:rPr>
        <w:t xml:space="preserve">. - 4-е изд., </w:t>
      </w:r>
      <w:proofErr w:type="spellStart"/>
      <w:r>
        <w:rPr>
          <w:color w:val="000000"/>
        </w:rPr>
        <w:t>испр</w:t>
      </w:r>
      <w:proofErr w:type="spellEnd"/>
      <w:r>
        <w:rPr>
          <w:color w:val="000000"/>
        </w:rPr>
        <w:t xml:space="preserve">. - Москва: Издательский центр "Академия", 2021. - 256 </w:t>
      </w:r>
      <w:proofErr w:type="gramStart"/>
      <w:r>
        <w:rPr>
          <w:color w:val="000000"/>
        </w:rPr>
        <w:t>с</w:t>
      </w:r>
      <w:proofErr w:type="gramEnd"/>
      <w:r>
        <w:rPr>
          <w:color w:val="000000"/>
        </w:rPr>
        <w:t>.</w:t>
      </w:r>
    </w:p>
    <w:p w:rsidR="00BE27A4" w:rsidRDefault="00BE27A4" w:rsidP="00BE27A4">
      <w:pPr>
        <w:pStyle w:val="a6"/>
        <w:numPr>
          <w:ilvl w:val="0"/>
          <w:numId w:val="1"/>
        </w:numPr>
        <w:spacing w:before="0" w:after="0"/>
        <w:ind w:left="0" w:firstLine="709"/>
        <w:jc w:val="both"/>
        <w:rPr>
          <w:b/>
          <w:color w:val="000000"/>
        </w:rPr>
      </w:pPr>
      <w:r>
        <w:rPr>
          <w:color w:val="000000"/>
        </w:rPr>
        <w:t xml:space="preserve">История Отечества: С древнейших времен до наших дней: учебник для студентов учреждений сред. Проф. Образования / В.В. Артемов, Ю.Н. </w:t>
      </w:r>
      <w:proofErr w:type="spellStart"/>
      <w:r>
        <w:rPr>
          <w:color w:val="000000"/>
        </w:rPr>
        <w:t>Лубченков</w:t>
      </w:r>
      <w:proofErr w:type="spellEnd"/>
      <w:r>
        <w:rPr>
          <w:color w:val="000000"/>
        </w:rPr>
        <w:t xml:space="preserve">. - 19-е изд. </w:t>
      </w:r>
      <w:proofErr w:type="spellStart"/>
      <w:r>
        <w:rPr>
          <w:color w:val="000000"/>
        </w:rPr>
        <w:t>Испр</w:t>
      </w:r>
      <w:proofErr w:type="spellEnd"/>
      <w:r>
        <w:rPr>
          <w:color w:val="000000"/>
        </w:rPr>
        <w:t xml:space="preserve">. - М.: Издательский центр "Академия", 2021. - 384 </w:t>
      </w:r>
      <w:proofErr w:type="gramStart"/>
      <w:r>
        <w:rPr>
          <w:color w:val="000000"/>
        </w:rPr>
        <w:t>с</w:t>
      </w:r>
      <w:proofErr w:type="gramEnd"/>
    </w:p>
    <w:p w:rsidR="00BE27A4" w:rsidRDefault="00BE27A4" w:rsidP="00BE27A4">
      <w:pPr>
        <w:pStyle w:val="a6"/>
        <w:numPr>
          <w:ilvl w:val="0"/>
          <w:numId w:val="1"/>
        </w:numPr>
        <w:spacing w:before="0" w:after="0"/>
        <w:ind w:left="0" w:firstLine="709"/>
        <w:jc w:val="both"/>
        <w:rPr>
          <w:color w:val="000000"/>
        </w:rPr>
      </w:pPr>
      <w:r>
        <w:rPr>
          <w:color w:val="000000"/>
        </w:rPr>
        <w:t>История: Учебное пособие / Самыгин П. С., Самыгин С. И., Шевелев В. Н., Шевелева Е. В. - М.: НИЦ ИНФРА-М, 2021. - 528 с.: 60x90 1/16. - (Среднее профессиональное образование) (Переплёт) ISBN 978-5-16-004507-8</w:t>
      </w:r>
    </w:p>
    <w:p w:rsidR="00BE27A4" w:rsidRDefault="00BE27A4" w:rsidP="00BE27A4">
      <w:pPr>
        <w:pStyle w:val="a6"/>
        <w:numPr>
          <w:ilvl w:val="0"/>
          <w:numId w:val="1"/>
        </w:numPr>
        <w:spacing w:before="0" w:after="0"/>
        <w:ind w:left="0" w:firstLine="709"/>
        <w:jc w:val="both"/>
        <w:rPr>
          <w:b/>
          <w:color w:val="000000"/>
        </w:rPr>
      </w:pPr>
      <w:r>
        <w:rPr>
          <w:color w:val="000000"/>
        </w:rPr>
        <w:t xml:space="preserve">История России XX – начала XXI века: учебник для среднего профессионального образования / Д. О. </w:t>
      </w:r>
      <w:proofErr w:type="spellStart"/>
      <w:r>
        <w:rPr>
          <w:color w:val="000000"/>
        </w:rPr>
        <w:t>Чураков</w:t>
      </w:r>
      <w:proofErr w:type="spellEnd"/>
      <w:r>
        <w:rPr>
          <w:color w:val="000000"/>
        </w:rPr>
        <w:t xml:space="preserve"> [и др.]; под редакцией Д. О. </w:t>
      </w:r>
      <w:proofErr w:type="spellStart"/>
      <w:r>
        <w:rPr>
          <w:color w:val="000000"/>
        </w:rPr>
        <w:t>Чуракова</w:t>
      </w:r>
      <w:proofErr w:type="spellEnd"/>
      <w:r>
        <w:rPr>
          <w:color w:val="000000"/>
        </w:rPr>
        <w:t xml:space="preserve">, С. А. Саркисяна. — 3-е изд., </w:t>
      </w:r>
      <w:proofErr w:type="spellStart"/>
      <w:r>
        <w:rPr>
          <w:color w:val="000000"/>
        </w:rPr>
        <w:t>перераб</w:t>
      </w:r>
      <w:proofErr w:type="spellEnd"/>
      <w:r>
        <w:rPr>
          <w:color w:val="000000"/>
        </w:rPr>
        <w:t xml:space="preserve">. и доп. – Москва: Издательство </w:t>
      </w:r>
      <w:proofErr w:type="spellStart"/>
      <w:r>
        <w:rPr>
          <w:color w:val="000000"/>
        </w:rPr>
        <w:t>Юрайт</w:t>
      </w:r>
      <w:proofErr w:type="spellEnd"/>
      <w:r>
        <w:rPr>
          <w:color w:val="000000"/>
        </w:rPr>
        <w:t xml:space="preserve">, 2020. – 311 </w:t>
      </w:r>
      <w:proofErr w:type="gramStart"/>
      <w:r>
        <w:rPr>
          <w:color w:val="000000"/>
        </w:rPr>
        <w:t>с</w:t>
      </w:r>
      <w:proofErr w:type="gramEnd"/>
      <w:r>
        <w:rPr>
          <w:color w:val="000000"/>
        </w:rPr>
        <w:t>.</w:t>
      </w:r>
    </w:p>
    <w:p w:rsidR="00BE27A4" w:rsidRDefault="00BE27A4" w:rsidP="00BE27A4">
      <w:pPr>
        <w:pStyle w:val="a6"/>
        <w:numPr>
          <w:ilvl w:val="0"/>
          <w:numId w:val="1"/>
        </w:numPr>
        <w:spacing w:before="0" w:after="0"/>
        <w:ind w:left="0" w:firstLine="709"/>
        <w:jc w:val="both"/>
        <w:rPr>
          <w:b/>
          <w:color w:val="000000"/>
        </w:rPr>
      </w:pPr>
      <w:r>
        <w:rPr>
          <w:color w:val="000000"/>
        </w:rPr>
        <w:t xml:space="preserve">Сафонов, А. А.  История (конец XX – начало XXI века): учебное пособие для среднего профессионального образования / А. А. Сафонов, М. А. Сафонова. – Москва: Издательство </w:t>
      </w:r>
      <w:proofErr w:type="spellStart"/>
      <w:r>
        <w:rPr>
          <w:color w:val="000000"/>
        </w:rPr>
        <w:t>Юрайт</w:t>
      </w:r>
      <w:proofErr w:type="spellEnd"/>
      <w:r>
        <w:rPr>
          <w:color w:val="000000"/>
        </w:rPr>
        <w:t xml:space="preserve">, 2022. – 245 </w:t>
      </w:r>
      <w:proofErr w:type="gramStart"/>
      <w:r>
        <w:rPr>
          <w:color w:val="000000"/>
        </w:rPr>
        <w:t>с</w:t>
      </w:r>
      <w:proofErr w:type="gramEnd"/>
      <w:r>
        <w:rPr>
          <w:color w:val="000000"/>
        </w:rPr>
        <w:t>.</w:t>
      </w:r>
    </w:p>
    <w:p w:rsidR="00BE27A4" w:rsidRDefault="00BE27A4" w:rsidP="00BE27A4">
      <w:pPr>
        <w:spacing w:line="240" w:lineRule="auto"/>
        <w:ind w:firstLine="709"/>
        <w:jc w:val="both"/>
        <w:rPr>
          <w:rFonts w:ascii="Times New Roman" w:hAnsi="Times New Roman"/>
          <w:b/>
          <w:sz w:val="24"/>
          <w:szCs w:val="24"/>
        </w:rPr>
      </w:pPr>
    </w:p>
    <w:p w:rsidR="00BE27A4" w:rsidRDefault="00BE27A4" w:rsidP="00BE27A4">
      <w:pPr>
        <w:spacing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rsidR="00BE27A4" w:rsidRDefault="00BE27A4" w:rsidP="00BE27A4">
      <w:pPr>
        <w:spacing w:line="240" w:lineRule="auto"/>
        <w:ind w:firstLine="709"/>
        <w:jc w:val="both"/>
        <w:rPr>
          <w:rFonts w:ascii="Times New Roman" w:hAnsi="Times New Roman"/>
          <w:bCs/>
          <w:sz w:val="24"/>
          <w:szCs w:val="24"/>
        </w:rPr>
      </w:pPr>
      <w:r>
        <w:rPr>
          <w:rFonts w:ascii="Times New Roman" w:hAnsi="Times New Roman"/>
          <w:bCs/>
          <w:sz w:val="24"/>
          <w:szCs w:val="24"/>
        </w:rPr>
        <w:t>1.</w:t>
      </w:r>
      <w:r>
        <w:rPr>
          <w:rFonts w:ascii="Times New Roman" w:hAnsi="Times New Roman"/>
          <w:bCs/>
          <w:sz w:val="24"/>
          <w:szCs w:val="24"/>
        </w:rPr>
        <w:tab/>
        <w:t xml:space="preserve">Бугров, К. Д. История России: учебное пособие для СПО / К. Д. Бугров, С. В. Соколов. — 2-е изд. — Саратов: Профобразование, 2021. — 125 </w:t>
      </w:r>
      <w:proofErr w:type="spellStart"/>
      <w:r>
        <w:rPr>
          <w:rFonts w:ascii="Times New Roman" w:hAnsi="Times New Roman"/>
          <w:bCs/>
          <w:sz w:val="24"/>
          <w:szCs w:val="24"/>
        </w:rPr>
        <w:t>c</w:t>
      </w:r>
      <w:proofErr w:type="spellEnd"/>
      <w:r>
        <w:rPr>
          <w:rFonts w:ascii="Times New Roman" w:hAnsi="Times New Roman"/>
          <w:bCs/>
          <w:sz w:val="24"/>
          <w:szCs w:val="24"/>
        </w:rPr>
        <w:t xml:space="preserve">. — ISBN 978-5-4488-1105-0. — Текст: электронный // Электронный ресурс цифровой образовательной среды СПО </w:t>
      </w:r>
      <w:proofErr w:type="spellStart"/>
      <w:proofErr w:type="gramStart"/>
      <w:r>
        <w:rPr>
          <w:rFonts w:ascii="Times New Roman" w:hAnsi="Times New Roman"/>
          <w:bCs/>
          <w:sz w:val="24"/>
          <w:szCs w:val="24"/>
        </w:rPr>
        <w:t>PROF</w:t>
      </w:r>
      <w:proofErr w:type="gramEnd"/>
      <w:r>
        <w:rPr>
          <w:rFonts w:ascii="Times New Roman" w:hAnsi="Times New Roman"/>
          <w:bCs/>
          <w:sz w:val="24"/>
          <w:szCs w:val="24"/>
        </w:rPr>
        <w:t>образование</w:t>
      </w:r>
      <w:proofErr w:type="spellEnd"/>
      <w:r>
        <w:rPr>
          <w:rFonts w:ascii="Times New Roman" w:hAnsi="Times New Roman"/>
          <w:bCs/>
          <w:sz w:val="24"/>
          <w:szCs w:val="24"/>
        </w:rPr>
        <w:t>: [сайт]. — URL: https://profspo.ru/books/104903</w:t>
      </w:r>
    </w:p>
    <w:p w:rsidR="00BE27A4" w:rsidRDefault="00BE27A4" w:rsidP="00BE27A4">
      <w:pPr>
        <w:spacing w:line="240" w:lineRule="auto"/>
        <w:ind w:firstLine="709"/>
        <w:jc w:val="both"/>
        <w:rPr>
          <w:rFonts w:ascii="Times New Roman" w:hAnsi="Times New Roman" w:cs="Times New Roman"/>
          <w:bCs/>
          <w:sz w:val="24"/>
          <w:szCs w:val="24"/>
        </w:rPr>
      </w:pPr>
      <w:r>
        <w:rPr>
          <w:rFonts w:ascii="Times New Roman" w:hAnsi="Times New Roman"/>
          <w:bCs/>
          <w:sz w:val="24"/>
          <w:szCs w:val="24"/>
        </w:rPr>
        <w:t>2. Зуев, М. Н.  История России ХХ - начала ХХ</w:t>
      </w:r>
      <w:proofErr w:type="gramStart"/>
      <w:r>
        <w:rPr>
          <w:rFonts w:ascii="Times New Roman" w:hAnsi="Times New Roman"/>
          <w:bCs/>
          <w:sz w:val="24"/>
          <w:szCs w:val="24"/>
        </w:rPr>
        <w:t>I</w:t>
      </w:r>
      <w:proofErr w:type="gramEnd"/>
      <w:r>
        <w:rPr>
          <w:rFonts w:ascii="Times New Roman" w:hAnsi="Times New Roman"/>
          <w:bCs/>
          <w:sz w:val="24"/>
          <w:szCs w:val="24"/>
        </w:rPr>
        <w:t xml:space="preserve"> века учебник и практикум для </w:t>
      </w:r>
      <w:r>
        <w:rPr>
          <w:rFonts w:ascii="Times New Roman" w:hAnsi="Times New Roman" w:cs="Times New Roman"/>
          <w:bCs/>
          <w:sz w:val="24"/>
          <w:szCs w:val="24"/>
        </w:rPr>
        <w:t>среднего профессионального образования / М. Н. Зуев, С. Я. </w:t>
      </w:r>
      <w:proofErr w:type="spellStart"/>
      <w:r>
        <w:rPr>
          <w:rFonts w:ascii="Times New Roman" w:hAnsi="Times New Roman" w:cs="Times New Roman"/>
          <w:bCs/>
          <w:sz w:val="24"/>
          <w:szCs w:val="24"/>
        </w:rPr>
        <w:t>Лавренов</w:t>
      </w:r>
      <w:proofErr w:type="spellEnd"/>
      <w:r>
        <w:rPr>
          <w:rFonts w:ascii="Times New Roman" w:hAnsi="Times New Roman" w:cs="Times New Roman"/>
          <w:bCs/>
          <w:sz w:val="24"/>
          <w:szCs w:val="24"/>
        </w:rPr>
        <w:t xml:space="preserve">. — Москва, Издательство </w:t>
      </w:r>
      <w:proofErr w:type="spellStart"/>
      <w:r>
        <w:rPr>
          <w:rFonts w:ascii="Times New Roman" w:hAnsi="Times New Roman" w:cs="Times New Roman"/>
          <w:bCs/>
          <w:sz w:val="24"/>
          <w:szCs w:val="24"/>
        </w:rPr>
        <w:t>Юрайт</w:t>
      </w:r>
      <w:proofErr w:type="spellEnd"/>
      <w:r>
        <w:rPr>
          <w:rFonts w:ascii="Times New Roman" w:hAnsi="Times New Roman" w:cs="Times New Roman"/>
          <w:bCs/>
          <w:sz w:val="24"/>
          <w:szCs w:val="24"/>
        </w:rPr>
        <w:t>, 2022. — 299 с. — (Профессиональное образование). — ISBN 978-5-</w:t>
      </w:r>
      <w:r>
        <w:rPr>
          <w:rFonts w:ascii="Times New Roman" w:hAnsi="Times New Roman" w:cs="Times New Roman"/>
          <w:bCs/>
          <w:sz w:val="24"/>
          <w:szCs w:val="24"/>
        </w:rPr>
        <w:lastRenderedPageBreak/>
        <w:t xml:space="preserve">534-01245-3. — Текст: электронный // Образовательная платформа </w:t>
      </w:r>
      <w:proofErr w:type="spellStart"/>
      <w:r>
        <w:rPr>
          <w:rFonts w:ascii="Times New Roman" w:hAnsi="Times New Roman" w:cs="Times New Roman"/>
          <w:bCs/>
          <w:sz w:val="24"/>
          <w:szCs w:val="24"/>
        </w:rPr>
        <w:t>Юрайт</w:t>
      </w:r>
      <w:proofErr w:type="spellEnd"/>
      <w:r>
        <w:rPr>
          <w:rFonts w:ascii="Times New Roman" w:hAnsi="Times New Roman" w:cs="Times New Roman"/>
          <w:bCs/>
          <w:sz w:val="24"/>
          <w:szCs w:val="24"/>
        </w:rPr>
        <w:t xml:space="preserve"> [сайт]. — URL: https://urait.ru/bcode/491562 (дата обращения: 10.02.2022).</w:t>
      </w:r>
    </w:p>
    <w:p w:rsidR="00BE27A4" w:rsidRDefault="00BE27A4" w:rsidP="00BE27A4">
      <w:pPr>
        <w:spacing w:line="240" w:lineRule="auto"/>
        <w:ind w:firstLine="709"/>
        <w:jc w:val="both"/>
        <w:rPr>
          <w:rFonts w:ascii="Times New Roman" w:hAnsi="Times New Roman"/>
          <w:bCs/>
          <w:sz w:val="24"/>
          <w:szCs w:val="24"/>
        </w:rPr>
      </w:pPr>
      <w:r>
        <w:rPr>
          <w:rFonts w:ascii="Times New Roman" w:hAnsi="Times New Roman" w:cs="Times New Roman"/>
          <w:bCs/>
          <w:sz w:val="24"/>
          <w:szCs w:val="24"/>
        </w:rPr>
        <w:t>3. История России XX - начала XXI века учебник для среднего</w:t>
      </w:r>
      <w:r>
        <w:rPr>
          <w:rFonts w:ascii="Times New Roman" w:hAnsi="Times New Roman"/>
          <w:bCs/>
          <w:sz w:val="24"/>
          <w:szCs w:val="24"/>
        </w:rPr>
        <w:t xml:space="preserve"> профессионального образования / Д. О. </w:t>
      </w:r>
      <w:proofErr w:type="spellStart"/>
      <w:r>
        <w:rPr>
          <w:rFonts w:ascii="Times New Roman" w:hAnsi="Times New Roman"/>
          <w:bCs/>
          <w:sz w:val="24"/>
          <w:szCs w:val="24"/>
        </w:rPr>
        <w:t>Чураков</w:t>
      </w:r>
      <w:proofErr w:type="spellEnd"/>
      <w:r>
        <w:rPr>
          <w:rFonts w:ascii="Times New Roman" w:hAnsi="Times New Roman"/>
          <w:bCs/>
          <w:sz w:val="24"/>
          <w:szCs w:val="24"/>
        </w:rPr>
        <w:t xml:space="preserve"> [и др.]; под редакцией Д. О. </w:t>
      </w:r>
      <w:proofErr w:type="spellStart"/>
      <w:r>
        <w:rPr>
          <w:rFonts w:ascii="Times New Roman" w:hAnsi="Times New Roman"/>
          <w:bCs/>
          <w:sz w:val="24"/>
          <w:szCs w:val="24"/>
        </w:rPr>
        <w:t>Чуракова</w:t>
      </w:r>
      <w:proofErr w:type="spellEnd"/>
      <w:r>
        <w:rPr>
          <w:rFonts w:ascii="Times New Roman" w:hAnsi="Times New Roman"/>
          <w:bCs/>
          <w:sz w:val="24"/>
          <w:szCs w:val="24"/>
        </w:rPr>
        <w:t xml:space="preserve">, С. А. Саркисяна. — 3-е изд., </w:t>
      </w:r>
      <w:proofErr w:type="spellStart"/>
      <w:r>
        <w:rPr>
          <w:rFonts w:ascii="Times New Roman" w:hAnsi="Times New Roman"/>
          <w:bCs/>
          <w:sz w:val="24"/>
          <w:szCs w:val="24"/>
        </w:rPr>
        <w:t>перераб</w:t>
      </w:r>
      <w:proofErr w:type="spellEnd"/>
      <w:r>
        <w:rPr>
          <w:rFonts w:ascii="Times New Roman" w:hAnsi="Times New Roman"/>
          <w:bCs/>
          <w:sz w:val="24"/>
          <w:szCs w:val="24"/>
        </w:rPr>
        <w:t xml:space="preserve">. и доп. — Москва,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2020. — 311 с. — (Профессиональное образование). — ISBN 978-5-534-13853-5. — Текст: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https://urait.ru/bcode/467055 (дата обращения: 10.02.2022).</w:t>
      </w:r>
    </w:p>
    <w:p w:rsidR="00BE27A4" w:rsidRDefault="00BE27A4" w:rsidP="00BE27A4">
      <w:pPr>
        <w:spacing w:line="240" w:lineRule="auto"/>
        <w:ind w:firstLine="709"/>
        <w:jc w:val="both"/>
        <w:rPr>
          <w:rFonts w:ascii="Times New Roman" w:hAnsi="Times New Roman"/>
          <w:bCs/>
          <w:sz w:val="24"/>
          <w:szCs w:val="24"/>
        </w:rPr>
      </w:pPr>
      <w:r>
        <w:rPr>
          <w:rFonts w:ascii="Times New Roman" w:hAnsi="Times New Roman"/>
          <w:bCs/>
          <w:sz w:val="24"/>
          <w:szCs w:val="24"/>
        </w:rPr>
        <w:t xml:space="preserve">4. Сафонов, А. А.  История (конец XX — начало XXI века): учебное пособие для среднего профессионального образования / А. А. Сафонов, М. А. Сафонова. — Москва: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2022. –— 245 с. – (Профессиональное образование). — ISBN 978-5-534-12892-5. — Текст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https://urait.ru/bcode/496927 (дата обращения: 10.02.2022).</w:t>
      </w:r>
    </w:p>
    <w:p w:rsidR="00BE27A4" w:rsidRDefault="00BE27A4" w:rsidP="00BE27A4">
      <w:pPr>
        <w:spacing w:line="240" w:lineRule="auto"/>
        <w:ind w:firstLine="709"/>
        <w:jc w:val="both"/>
        <w:rPr>
          <w:rFonts w:ascii="Times New Roman" w:hAnsi="Times New Roman"/>
          <w:bCs/>
          <w:sz w:val="24"/>
          <w:szCs w:val="24"/>
        </w:rPr>
      </w:pPr>
    </w:p>
    <w:p w:rsidR="00BE27A4" w:rsidRDefault="00BE27A4" w:rsidP="00BE27A4">
      <w:pPr>
        <w:spacing w:line="240" w:lineRule="auto"/>
        <w:ind w:firstLine="709"/>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rsidR="00BE27A4" w:rsidRDefault="00BE27A4" w:rsidP="00BE27A4">
      <w:pPr>
        <w:spacing w:line="240" w:lineRule="auto"/>
        <w:ind w:firstLine="709"/>
        <w:jc w:val="both"/>
        <w:rPr>
          <w:rFonts w:ascii="Times New Roman" w:hAnsi="Times New Roman"/>
          <w:bCs/>
          <w:sz w:val="24"/>
          <w:szCs w:val="24"/>
        </w:rPr>
      </w:pPr>
      <w:r>
        <w:rPr>
          <w:rFonts w:ascii="Times New Roman" w:hAnsi="Times New Roman"/>
          <w:bCs/>
          <w:iCs/>
          <w:sz w:val="24"/>
          <w:szCs w:val="24"/>
        </w:rPr>
        <w:t>1.</w:t>
      </w:r>
      <w:r>
        <w:rPr>
          <w:rFonts w:ascii="Times New Roman" w:hAnsi="Times New Roman"/>
          <w:bCs/>
          <w:sz w:val="24"/>
          <w:szCs w:val="24"/>
        </w:rPr>
        <w:t xml:space="preserve"> Артемов, В. В. История учебник для студ. учреждений сред</w:t>
      </w:r>
      <w:proofErr w:type="gramStart"/>
      <w:r>
        <w:rPr>
          <w:rFonts w:ascii="Times New Roman" w:hAnsi="Times New Roman"/>
          <w:bCs/>
          <w:sz w:val="24"/>
          <w:szCs w:val="24"/>
        </w:rPr>
        <w:t>.</w:t>
      </w:r>
      <w:proofErr w:type="gramEnd"/>
      <w:r>
        <w:rPr>
          <w:rFonts w:ascii="Times New Roman" w:hAnsi="Times New Roman"/>
          <w:bCs/>
          <w:sz w:val="24"/>
          <w:szCs w:val="24"/>
        </w:rPr>
        <w:t xml:space="preserve"> </w:t>
      </w:r>
      <w:proofErr w:type="gramStart"/>
      <w:r>
        <w:rPr>
          <w:rFonts w:ascii="Times New Roman" w:hAnsi="Times New Roman"/>
          <w:bCs/>
          <w:sz w:val="24"/>
          <w:szCs w:val="24"/>
        </w:rPr>
        <w:t>п</w:t>
      </w:r>
      <w:proofErr w:type="gramEnd"/>
      <w:r>
        <w:rPr>
          <w:rFonts w:ascii="Times New Roman" w:hAnsi="Times New Roman"/>
          <w:bCs/>
          <w:sz w:val="24"/>
          <w:szCs w:val="24"/>
        </w:rPr>
        <w:t xml:space="preserve">роф. образования / В.В. Артемов, Ю.Н. </w:t>
      </w:r>
      <w:proofErr w:type="spellStart"/>
      <w:r>
        <w:rPr>
          <w:rFonts w:ascii="Times New Roman" w:hAnsi="Times New Roman"/>
          <w:bCs/>
          <w:sz w:val="24"/>
          <w:szCs w:val="24"/>
        </w:rPr>
        <w:t>Лубченков</w:t>
      </w:r>
      <w:proofErr w:type="spellEnd"/>
      <w:r>
        <w:rPr>
          <w:rFonts w:ascii="Times New Roman" w:hAnsi="Times New Roman"/>
          <w:bCs/>
          <w:sz w:val="24"/>
          <w:szCs w:val="24"/>
        </w:rPr>
        <w:t xml:space="preserve">. – 15-е изд., </w:t>
      </w:r>
      <w:proofErr w:type="spellStart"/>
      <w:r>
        <w:rPr>
          <w:rFonts w:ascii="Times New Roman" w:hAnsi="Times New Roman"/>
          <w:bCs/>
          <w:sz w:val="24"/>
          <w:szCs w:val="24"/>
        </w:rPr>
        <w:t>испр</w:t>
      </w:r>
      <w:proofErr w:type="spellEnd"/>
      <w:r>
        <w:rPr>
          <w:rFonts w:ascii="Times New Roman" w:hAnsi="Times New Roman"/>
          <w:bCs/>
          <w:sz w:val="24"/>
          <w:szCs w:val="24"/>
        </w:rPr>
        <w:t>. – Москва Академия, 2016. – 448 с. – ISBN 978-5-4468-2871-5. – Текст: непосредственный.</w:t>
      </w:r>
    </w:p>
    <w:p w:rsidR="00BE27A4" w:rsidRDefault="00BE27A4" w:rsidP="00BE27A4">
      <w:pPr>
        <w:spacing w:line="240" w:lineRule="auto"/>
        <w:ind w:firstLine="709"/>
        <w:jc w:val="both"/>
        <w:rPr>
          <w:rFonts w:ascii="Times New Roman" w:hAnsi="Times New Roman"/>
          <w:bCs/>
          <w:sz w:val="24"/>
          <w:szCs w:val="24"/>
        </w:rPr>
      </w:pPr>
      <w:r>
        <w:rPr>
          <w:rFonts w:ascii="Times New Roman" w:hAnsi="Times New Roman"/>
          <w:bCs/>
          <w:sz w:val="24"/>
          <w:szCs w:val="24"/>
        </w:rPr>
        <w:t xml:space="preserve">2. История России. </w:t>
      </w:r>
      <w:proofErr w:type="gramStart"/>
      <w:r>
        <w:rPr>
          <w:rFonts w:ascii="Times New Roman" w:hAnsi="Times New Roman"/>
          <w:bCs/>
          <w:sz w:val="24"/>
          <w:szCs w:val="24"/>
          <w:lang w:val="en-US"/>
        </w:rPr>
        <w:t>XX</w:t>
      </w:r>
      <w:r>
        <w:rPr>
          <w:rFonts w:ascii="Times New Roman" w:hAnsi="Times New Roman"/>
          <w:bCs/>
          <w:sz w:val="24"/>
          <w:szCs w:val="24"/>
        </w:rPr>
        <w:t xml:space="preserve"> – начало </w:t>
      </w:r>
      <w:r>
        <w:rPr>
          <w:rFonts w:ascii="Times New Roman" w:hAnsi="Times New Roman"/>
          <w:bCs/>
          <w:sz w:val="24"/>
          <w:szCs w:val="24"/>
          <w:lang w:val="en-US"/>
        </w:rPr>
        <w:t>XXI</w:t>
      </w:r>
      <w:r>
        <w:rPr>
          <w:rFonts w:ascii="Times New Roman" w:hAnsi="Times New Roman"/>
          <w:bCs/>
          <w:sz w:val="24"/>
          <w:szCs w:val="24"/>
        </w:rPr>
        <w:t xml:space="preserve"> века учебник для среднего профессионального образования / Л.И. </w:t>
      </w:r>
      <w:proofErr w:type="spellStart"/>
      <w:r>
        <w:rPr>
          <w:rFonts w:ascii="Times New Roman" w:hAnsi="Times New Roman"/>
          <w:bCs/>
          <w:sz w:val="24"/>
          <w:szCs w:val="24"/>
        </w:rPr>
        <w:t>Семенникова</w:t>
      </w:r>
      <w:proofErr w:type="spellEnd"/>
      <w:r>
        <w:rPr>
          <w:rFonts w:ascii="Times New Roman" w:hAnsi="Times New Roman"/>
          <w:bCs/>
          <w:sz w:val="24"/>
          <w:szCs w:val="24"/>
        </w:rPr>
        <w:t xml:space="preserve"> [и др.]</w:t>
      </w:r>
      <w:proofErr w:type="gramEnd"/>
      <w:r>
        <w:rPr>
          <w:rFonts w:ascii="Times New Roman" w:hAnsi="Times New Roman"/>
          <w:bCs/>
          <w:sz w:val="24"/>
          <w:szCs w:val="24"/>
        </w:rPr>
        <w:t xml:space="preserve">  под редакцией Л.И. Семенниковой. – 7-е изд., </w:t>
      </w:r>
      <w:proofErr w:type="spellStart"/>
      <w:r>
        <w:rPr>
          <w:rFonts w:ascii="Times New Roman" w:hAnsi="Times New Roman"/>
          <w:bCs/>
          <w:sz w:val="24"/>
          <w:szCs w:val="24"/>
        </w:rPr>
        <w:t>испр</w:t>
      </w:r>
      <w:proofErr w:type="spellEnd"/>
      <w:r>
        <w:rPr>
          <w:rFonts w:ascii="Times New Roman" w:hAnsi="Times New Roman"/>
          <w:bCs/>
          <w:sz w:val="24"/>
          <w:szCs w:val="24"/>
        </w:rPr>
        <w:t xml:space="preserve">. и доп. – Москва: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2020. – 328 с. – (Профессиональное образование). – </w:t>
      </w:r>
      <w:proofErr w:type="gramStart"/>
      <w:r>
        <w:rPr>
          <w:rFonts w:ascii="Times New Roman" w:hAnsi="Times New Roman"/>
          <w:bCs/>
          <w:sz w:val="24"/>
          <w:szCs w:val="24"/>
          <w:lang w:val="en-US"/>
        </w:rPr>
        <w:t>ISBN</w:t>
      </w:r>
      <w:r>
        <w:rPr>
          <w:rFonts w:ascii="Times New Roman" w:hAnsi="Times New Roman"/>
          <w:bCs/>
          <w:sz w:val="24"/>
          <w:szCs w:val="24"/>
        </w:rPr>
        <w:t xml:space="preserve"> 978-5-534-09384.</w:t>
      </w:r>
      <w:proofErr w:type="gramEnd"/>
      <w:r>
        <w:rPr>
          <w:rFonts w:ascii="Times New Roman" w:hAnsi="Times New Roman"/>
          <w:bCs/>
          <w:sz w:val="24"/>
          <w:szCs w:val="24"/>
        </w:rPr>
        <w:t xml:space="preserve"> – Текст: непосредственный. </w:t>
      </w:r>
    </w:p>
    <w:p w:rsidR="00BE27A4" w:rsidRDefault="00BE27A4" w:rsidP="00BE27A4">
      <w:pPr>
        <w:spacing w:line="240" w:lineRule="auto"/>
        <w:ind w:firstLine="709"/>
        <w:jc w:val="both"/>
        <w:rPr>
          <w:rFonts w:ascii="Times New Roman" w:hAnsi="Times New Roman"/>
          <w:bCs/>
          <w:sz w:val="24"/>
          <w:szCs w:val="24"/>
        </w:rPr>
      </w:pPr>
      <w:r>
        <w:rPr>
          <w:rFonts w:ascii="Times New Roman" w:hAnsi="Times New Roman"/>
          <w:bCs/>
          <w:sz w:val="24"/>
          <w:szCs w:val="24"/>
        </w:rPr>
        <w:t xml:space="preserve">3. Князев, Е. А. История России </w:t>
      </w:r>
      <w:r>
        <w:rPr>
          <w:rFonts w:ascii="Times New Roman" w:hAnsi="Times New Roman"/>
          <w:bCs/>
          <w:sz w:val="24"/>
          <w:szCs w:val="24"/>
          <w:lang w:val="en-US"/>
        </w:rPr>
        <w:t>XX</w:t>
      </w:r>
      <w:r>
        <w:rPr>
          <w:rFonts w:ascii="Times New Roman" w:hAnsi="Times New Roman"/>
          <w:bCs/>
          <w:sz w:val="24"/>
          <w:szCs w:val="24"/>
        </w:rPr>
        <w:t xml:space="preserve"> век: учебник для среднего профессионального образования / Е.А. Князев. – Москва: </w:t>
      </w:r>
      <w:proofErr w:type="spellStart"/>
      <w:r>
        <w:rPr>
          <w:rFonts w:ascii="Times New Roman" w:hAnsi="Times New Roman"/>
          <w:bCs/>
          <w:sz w:val="24"/>
          <w:szCs w:val="24"/>
        </w:rPr>
        <w:t>Юрайт</w:t>
      </w:r>
      <w:proofErr w:type="spellEnd"/>
      <w:r>
        <w:rPr>
          <w:rFonts w:ascii="Times New Roman" w:hAnsi="Times New Roman"/>
          <w:bCs/>
          <w:sz w:val="24"/>
          <w:szCs w:val="24"/>
        </w:rPr>
        <w:t>, 2021. – 234 с. – (Профессиональное образование). -</w:t>
      </w:r>
      <w:r>
        <w:rPr>
          <w:rFonts w:ascii="Times New Roman" w:hAnsi="Times New Roman"/>
          <w:bCs/>
          <w:sz w:val="24"/>
          <w:szCs w:val="24"/>
          <w:lang w:val="en-US"/>
        </w:rPr>
        <w:t>ISBN</w:t>
      </w:r>
      <w:r>
        <w:rPr>
          <w:rFonts w:ascii="Times New Roman" w:hAnsi="Times New Roman"/>
          <w:bCs/>
          <w:sz w:val="24"/>
          <w:szCs w:val="24"/>
        </w:rPr>
        <w:t xml:space="preserve"> 978-5-534-13336-3. – Текст: непосредственный.</w:t>
      </w:r>
    </w:p>
    <w:p w:rsidR="00BE27A4" w:rsidRDefault="00BE27A4" w:rsidP="00BE27A4">
      <w:pPr>
        <w:spacing w:line="240" w:lineRule="auto"/>
        <w:ind w:firstLine="709"/>
        <w:jc w:val="both"/>
        <w:rPr>
          <w:rFonts w:ascii="Times New Roman" w:hAnsi="Times New Roman"/>
          <w:bCs/>
          <w:sz w:val="24"/>
          <w:szCs w:val="24"/>
        </w:rPr>
      </w:pPr>
      <w:r>
        <w:rPr>
          <w:rFonts w:ascii="Times New Roman" w:hAnsi="Times New Roman"/>
          <w:bCs/>
          <w:sz w:val="24"/>
          <w:szCs w:val="24"/>
        </w:rPr>
        <w:t>4. Санин, Г. А. Крым. Страницы истории: пособие для учителей общеобразовательных организаций / Г. А. </w:t>
      </w:r>
      <w:proofErr w:type="gramStart"/>
      <w:r>
        <w:rPr>
          <w:rFonts w:ascii="Times New Roman" w:hAnsi="Times New Roman"/>
          <w:bCs/>
          <w:sz w:val="24"/>
          <w:szCs w:val="24"/>
        </w:rPr>
        <w:t>Санин</w:t>
      </w:r>
      <w:proofErr w:type="gramEnd"/>
      <w:r>
        <w:rPr>
          <w:rFonts w:ascii="Times New Roman" w:hAnsi="Times New Roman"/>
          <w:bCs/>
          <w:sz w:val="24"/>
          <w:szCs w:val="24"/>
        </w:rPr>
        <w:t xml:space="preserve">. - Москва: Просвещение, 2015. – 80 с. – </w:t>
      </w:r>
      <w:r>
        <w:rPr>
          <w:rFonts w:ascii="Times New Roman" w:hAnsi="Times New Roman"/>
          <w:bCs/>
          <w:sz w:val="24"/>
          <w:szCs w:val="24"/>
          <w:lang w:val="en-US"/>
        </w:rPr>
        <w:t>ISBN</w:t>
      </w:r>
      <w:r>
        <w:rPr>
          <w:rFonts w:ascii="Times New Roman" w:hAnsi="Times New Roman"/>
          <w:bCs/>
          <w:sz w:val="24"/>
          <w:szCs w:val="24"/>
        </w:rPr>
        <w:t xml:space="preserve"> 978-5- 09-034351-0. – Текст непосредственный. </w:t>
      </w:r>
    </w:p>
    <w:p w:rsidR="00BE27A4" w:rsidRDefault="00BE27A4" w:rsidP="00BE27A4">
      <w:pPr>
        <w:spacing w:after="0" w:line="240" w:lineRule="auto"/>
        <w:ind w:firstLine="709"/>
        <w:contextualSpacing/>
        <w:jc w:val="center"/>
        <w:outlineLvl w:val="0"/>
        <w:rPr>
          <w:rFonts w:ascii="Times New Roman" w:eastAsia="Times New Roman" w:hAnsi="Times New Roman" w:cs="Times New Roman"/>
          <w:b/>
          <w:sz w:val="24"/>
          <w:szCs w:val="24"/>
          <w:lang w:eastAsia="ru-RU"/>
        </w:rPr>
      </w:pPr>
    </w:p>
    <w:p w:rsidR="00BE27A4" w:rsidRDefault="00BE27A4" w:rsidP="00BE27A4">
      <w:p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8" w:name="_Toc106812474"/>
      <w:r>
        <w:rPr>
          <w:rFonts w:ascii="Times New Roman" w:eastAsia="Times New Roman" w:hAnsi="Times New Roman" w:cs="Times New Roman"/>
          <w:b/>
          <w:sz w:val="24"/>
          <w:szCs w:val="24"/>
          <w:lang w:eastAsia="ru-RU"/>
        </w:rPr>
        <w:t>4. КОНТРОЛЬ И ОЦЕНКА РЕЗУЛЬТАТОВ ОСВОЕНИЯ УЧЕБНОЙ ДИСЦИПЛИНЫ</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5"/>
        <w:gridCol w:w="3285"/>
      </w:tblGrid>
      <w:tr w:rsidR="00BE27A4" w:rsidTr="00BE27A4">
        <w:tc>
          <w:tcPr>
            <w:tcW w:w="3284" w:type="dxa"/>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Результаты обучения</w:t>
            </w:r>
          </w:p>
        </w:tc>
        <w:tc>
          <w:tcPr>
            <w:tcW w:w="3285" w:type="dxa"/>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Критерии оценки</w:t>
            </w:r>
          </w:p>
        </w:tc>
        <w:tc>
          <w:tcPr>
            <w:tcW w:w="3285" w:type="dxa"/>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Методы оценки</w:t>
            </w:r>
          </w:p>
        </w:tc>
      </w:tr>
      <w:tr w:rsidR="00BE27A4" w:rsidTr="00BE27A4">
        <w:tc>
          <w:tcPr>
            <w:tcW w:w="3284" w:type="dxa"/>
            <w:tcBorders>
              <w:top w:val="single" w:sz="4" w:space="0" w:color="auto"/>
              <w:left w:val="single" w:sz="4" w:space="0" w:color="auto"/>
              <w:bottom w:val="single" w:sz="4" w:space="0" w:color="auto"/>
              <w:right w:val="single" w:sz="4" w:space="0" w:color="auto"/>
            </w:tcBorders>
            <w:hideMark/>
          </w:tcPr>
          <w:p w:rsidR="00BE27A4" w:rsidRDefault="00BE27A4">
            <w:pPr>
              <w:tabs>
                <w:tab w:val="left" w:pos="266"/>
              </w:tabs>
              <w:spacing w:after="0"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Знать:</w:t>
            </w:r>
          </w:p>
          <w:p w:rsidR="00BE27A4" w:rsidRDefault="00BE27A4">
            <w:pPr>
              <w:tabs>
                <w:tab w:val="left" w:pos="26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направления развития ключевых регионов мира на современном этапе;</w:t>
            </w:r>
          </w:p>
          <w:p w:rsidR="00BE27A4" w:rsidRDefault="00BE27A4">
            <w:pPr>
              <w:tabs>
                <w:tab w:val="left" w:pos="26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сущность и причины локальных, региональных, межгосударственных конфликтов на современном этапе;</w:t>
            </w:r>
          </w:p>
          <w:p w:rsidR="00BE27A4" w:rsidRDefault="00BE27A4">
            <w:pPr>
              <w:tabs>
                <w:tab w:val="left" w:pos="26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процессы (интеграционные, поликультурные, миграционные и иные) политического и экономического развития ведущих государств и </w:t>
            </w:r>
            <w:r>
              <w:rPr>
                <w:rFonts w:ascii="Times New Roman" w:eastAsia="Times New Roman" w:hAnsi="Times New Roman" w:cs="Times New Roman"/>
                <w:sz w:val="24"/>
                <w:szCs w:val="24"/>
                <w:lang w:eastAsia="ru-RU"/>
              </w:rPr>
              <w:lastRenderedPageBreak/>
              <w:t>регионов мира;</w:t>
            </w:r>
          </w:p>
          <w:p w:rsidR="00BE27A4" w:rsidRDefault="00BE27A4">
            <w:pPr>
              <w:tabs>
                <w:tab w:val="left" w:pos="26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назначение ООН, НАТО, ЕС и других организаций и основные направления их деятельности;</w:t>
            </w:r>
          </w:p>
          <w:p w:rsidR="00BE27A4" w:rsidRDefault="00BE27A4">
            <w:pPr>
              <w:tabs>
                <w:tab w:val="left" w:pos="26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роли науки, культуры и религии в сохранении и укреплении национальных и государственных традиций;</w:t>
            </w:r>
          </w:p>
          <w:p w:rsidR="00BE27A4" w:rsidRDefault="00BE2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eastAsia="Times New Roman" w:hAnsi="Calibri" w:cs="Times New Roman"/>
                <w:b/>
                <w:lang w:eastAsia="ru-RU"/>
              </w:rPr>
            </w:pPr>
            <w:r>
              <w:rPr>
                <w:rFonts w:ascii="Times New Roman" w:eastAsia="Times New Roman" w:hAnsi="Times New Roman" w:cs="Times New Roman"/>
                <w:sz w:val="24"/>
                <w:szCs w:val="24"/>
                <w:lang w:eastAsia="ru-RU"/>
              </w:rPr>
              <w:t>содержание и назначение важнейших правовых и законодательных актов мирового и регионального значения</w:t>
            </w:r>
          </w:p>
          <w:p w:rsidR="00BE27A4" w:rsidRDefault="00BE27A4">
            <w:pPr>
              <w:spacing w:after="0" w:line="240" w:lineRule="auto"/>
              <w:jc w:val="both"/>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Уметь</w:t>
            </w:r>
          </w:p>
          <w:p w:rsidR="00BE27A4" w:rsidRDefault="00BE27A4">
            <w:pPr>
              <w:tabs>
                <w:tab w:val="left" w:pos="26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ориентироваться в современной экономической, политической и культурной ситуации в России и мире;</w:t>
            </w:r>
          </w:p>
          <w:p w:rsidR="00BE27A4" w:rsidRDefault="00BE27A4">
            <w:pPr>
              <w:tabs>
                <w:tab w:val="left" w:pos="26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выявлять взаимосвязь отечественных, региональных, мировых социально-экономических, политических и культурных проблем</w:t>
            </w:r>
          </w:p>
        </w:tc>
        <w:tc>
          <w:tcPr>
            <w:tcW w:w="3285" w:type="dxa"/>
            <w:tcBorders>
              <w:top w:val="single" w:sz="4" w:space="0" w:color="auto"/>
              <w:left w:val="single" w:sz="4" w:space="0" w:color="auto"/>
              <w:bottom w:val="single" w:sz="4" w:space="0" w:color="auto"/>
              <w:right w:val="single" w:sz="4" w:space="0" w:color="auto"/>
            </w:tcBorders>
          </w:tcPr>
          <w:p w:rsidR="00BE27A4" w:rsidRDefault="00BE27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lastRenderedPageBreak/>
              <w:t>о</w:t>
            </w:r>
            <w:r>
              <w:rPr>
                <w:rFonts w:ascii="Times New Roman" w:eastAsia="Times New Roman" w:hAnsi="Times New Roman" w:cs="Times New Roman"/>
                <w:sz w:val="24"/>
                <w:szCs w:val="24"/>
                <w:lang w:eastAsia="ru-RU"/>
              </w:rPr>
              <w:t>риентируется во внешней</w:t>
            </w:r>
          </w:p>
          <w:p w:rsidR="00BE27A4" w:rsidRDefault="00BE27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политике государств;</w:t>
            </w:r>
          </w:p>
          <w:p w:rsidR="00BE27A4" w:rsidRDefault="00BE27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называет основные исторические процессы ведущих государств и регионов мира;</w:t>
            </w:r>
          </w:p>
          <w:p w:rsidR="00BE27A4" w:rsidRDefault="00BE27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перечисляет основные задачи, направления деятельности, организационную структуру ведущих международных и региональных организаций;</w:t>
            </w:r>
          </w:p>
          <w:p w:rsidR="00BE27A4" w:rsidRDefault="00BE27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демонстрирует знание основных тенденций развития культуры, науки, роли религии в современных </w:t>
            </w:r>
            <w:r>
              <w:rPr>
                <w:rFonts w:ascii="Times New Roman" w:eastAsia="Times New Roman" w:hAnsi="Times New Roman" w:cs="Times New Roman"/>
                <w:sz w:val="24"/>
                <w:szCs w:val="24"/>
                <w:lang w:eastAsia="ru-RU"/>
              </w:rPr>
              <w:lastRenderedPageBreak/>
              <w:t>условиях;</w:t>
            </w:r>
          </w:p>
          <w:p w:rsidR="00BE27A4" w:rsidRDefault="00BE27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проводит анализ основных процессов в России и любой другой страны, делает выводы</w:t>
            </w:r>
          </w:p>
          <w:p w:rsidR="00BE27A4" w:rsidRDefault="00BE27A4">
            <w:pPr>
              <w:spacing w:after="0" w:line="240" w:lineRule="auto"/>
              <w:jc w:val="both"/>
              <w:rPr>
                <w:rFonts w:ascii="Times New Roman" w:eastAsia="Times New Roman" w:hAnsi="Times New Roman" w:cs="Times New Roman"/>
                <w:b/>
                <w:sz w:val="24"/>
                <w:szCs w:val="24"/>
                <w:lang w:eastAsia="ru-RU"/>
              </w:rPr>
            </w:pPr>
          </w:p>
          <w:p w:rsidR="00BE27A4" w:rsidRDefault="00BE27A4">
            <w:pPr>
              <w:spacing w:after="0" w:line="240" w:lineRule="auto"/>
              <w:contextualSpacing/>
              <w:jc w:val="both"/>
              <w:rPr>
                <w:rFonts w:ascii="Times New Roman" w:eastAsia="Times New Roman" w:hAnsi="Times New Roman" w:cs="Times New Roman"/>
                <w:b/>
                <w:sz w:val="24"/>
                <w:szCs w:val="24"/>
                <w:lang w:eastAsia="ru-RU"/>
              </w:rPr>
            </w:pPr>
          </w:p>
        </w:tc>
        <w:tc>
          <w:tcPr>
            <w:tcW w:w="3285" w:type="dxa"/>
            <w:tcBorders>
              <w:top w:val="single" w:sz="4" w:space="0" w:color="auto"/>
              <w:left w:val="single" w:sz="4" w:space="0" w:color="auto"/>
              <w:bottom w:val="single" w:sz="4" w:space="0" w:color="auto"/>
              <w:right w:val="single" w:sz="4" w:space="0" w:color="auto"/>
            </w:tcBorders>
            <w:hideMark/>
          </w:tcPr>
          <w:p w:rsidR="00BE27A4" w:rsidRDefault="00BE27A4">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Экспертное наблюдение и оценивание выполнения индивидуальных и групповых заданий (в том числе в письменной форме)</w:t>
            </w:r>
          </w:p>
          <w:p w:rsidR="00BE27A4" w:rsidRDefault="00BE27A4">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Текущий контроль в форме беседы</w:t>
            </w:r>
          </w:p>
          <w:p w:rsidR="00BE27A4" w:rsidRDefault="00BE27A4">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Решение ситуационных задач</w:t>
            </w:r>
          </w:p>
          <w:p w:rsidR="00BE27A4" w:rsidRDefault="00BE27A4">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Устный опрос</w:t>
            </w:r>
          </w:p>
          <w:p w:rsidR="00BE27A4" w:rsidRDefault="00BE27A4">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Тестирование</w:t>
            </w:r>
          </w:p>
          <w:p w:rsidR="00BE27A4" w:rsidRDefault="00BE27A4">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Оценка выполнения практического задания</w:t>
            </w:r>
          </w:p>
          <w:p w:rsidR="00BE27A4" w:rsidRDefault="00BE27A4">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rsidR="00BE27A4" w:rsidRDefault="00BE27A4">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Подготовка реферата по </w:t>
            </w:r>
            <w:r>
              <w:rPr>
                <w:rFonts w:ascii="Times New Roman" w:eastAsia="Times New Roman" w:hAnsi="Times New Roman" w:cs="Times New Roman"/>
                <w:bCs/>
                <w:sz w:val="24"/>
                <w:szCs w:val="24"/>
                <w:lang w:eastAsia="ru-RU"/>
              </w:rPr>
              <w:lastRenderedPageBreak/>
              <w:t>темам дисциплины</w:t>
            </w:r>
          </w:p>
        </w:tc>
      </w:tr>
    </w:tbl>
    <w:p w:rsidR="00BE27A4" w:rsidRDefault="00BE27A4" w:rsidP="00BE27A4">
      <w:pPr>
        <w:spacing w:after="200" w:line="276" w:lineRule="auto"/>
        <w:jc w:val="center"/>
        <w:rPr>
          <w:rFonts w:ascii="Times New Roman" w:eastAsia="Times New Roman" w:hAnsi="Times New Roman" w:cs="Times New Roman"/>
          <w:b/>
          <w:sz w:val="24"/>
          <w:szCs w:val="24"/>
          <w:lang w:eastAsia="ru-RU"/>
        </w:rPr>
      </w:pPr>
    </w:p>
    <w:p w:rsidR="00BE27A4" w:rsidRDefault="00BE27A4" w:rsidP="00BE27A4">
      <w:pPr>
        <w:spacing w:after="0" w:line="276" w:lineRule="auto"/>
        <w:rPr>
          <w:rFonts w:ascii="Times New Roman" w:eastAsia="Times New Roman" w:hAnsi="Times New Roman" w:cs="Times New Roman"/>
          <w:sz w:val="24"/>
          <w:szCs w:val="24"/>
          <w:lang w:eastAsia="ru-RU"/>
        </w:rPr>
        <w:sectPr w:rsidR="00BE27A4">
          <w:pgSz w:w="11906" w:h="16838"/>
          <w:pgMar w:top="1134" w:right="1134" w:bottom="1134" w:left="1134" w:header="709" w:footer="709" w:gutter="0"/>
          <w:cols w:space="720"/>
        </w:sectPr>
      </w:pPr>
    </w:p>
    <w:p w:rsidR="001C0E2D" w:rsidRDefault="001C0E2D"/>
    <w:sectPr w:rsidR="001C0E2D" w:rsidSect="001C0E2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7A5" w:rsidRDefault="00C007A5" w:rsidP="00BE27A4">
      <w:pPr>
        <w:spacing w:after="0" w:line="240" w:lineRule="auto"/>
      </w:pPr>
      <w:r>
        <w:separator/>
      </w:r>
    </w:p>
  </w:endnote>
  <w:endnote w:type="continuationSeparator" w:id="0">
    <w:p w:rsidR="00C007A5" w:rsidRDefault="00C007A5" w:rsidP="00BE27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7A5" w:rsidRDefault="00C007A5" w:rsidP="00BE27A4">
      <w:pPr>
        <w:spacing w:after="0" w:line="240" w:lineRule="auto"/>
      </w:pPr>
      <w:r>
        <w:separator/>
      </w:r>
    </w:p>
  </w:footnote>
  <w:footnote w:type="continuationSeparator" w:id="0">
    <w:p w:rsidR="00C007A5" w:rsidRDefault="00C007A5" w:rsidP="00BE27A4">
      <w:pPr>
        <w:spacing w:after="0" w:line="240" w:lineRule="auto"/>
      </w:pPr>
      <w:r>
        <w:continuationSeparator/>
      </w:r>
    </w:p>
  </w:footnote>
  <w:footnote w:id="1">
    <w:p w:rsidR="00BE27A4" w:rsidRDefault="00BE27A4" w:rsidP="00BE27A4">
      <w:pPr>
        <w:pStyle w:val="a4"/>
        <w:rPr>
          <w:lang w:val="ru-RU"/>
        </w:rPr>
      </w:pPr>
      <w:r>
        <w:rPr>
          <w:rStyle w:val="a7"/>
        </w:rPr>
        <w:footnoteRef/>
      </w:r>
      <w:r>
        <w:rPr>
          <w:lang w:val="ru-RU"/>
        </w:rPr>
        <w:t xml:space="preserve"> В соответствии с Приложением 3 ПООП.</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71811"/>
    <w:multiLevelType w:val="multilevel"/>
    <w:tmpl w:val="7FE6094A"/>
    <w:lvl w:ilvl="0">
      <w:start w:val="3"/>
      <w:numFmt w:val="decimal"/>
      <w:lvlText w:val="%1."/>
      <w:lvlJc w:val="left"/>
      <w:pPr>
        <w:tabs>
          <w:tab w:val="num" w:pos="644"/>
        </w:tabs>
        <w:ind w:left="644" w:hanging="360"/>
      </w:pPr>
      <w:rPr>
        <w:rFonts w:cs="Times New Roman"/>
        <w:b/>
      </w:rPr>
    </w:lvl>
    <w:lvl w:ilvl="1">
      <w:start w:val="2"/>
      <w:numFmt w:val="decimal"/>
      <w:isLgl/>
      <w:lvlText w:val="%1.%2."/>
      <w:lvlJc w:val="left"/>
      <w:pPr>
        <w:ind w:left="824" w:hanging="540"/>
      </w:pPr>
      <w:rPr>
        <w:rFonts w:cs="Times New Roman"/>
      </w:rPr>
    </w:lvl>
    <w:lvl w:ilvl="2">
      <w:start w:val="3"/>
      <w:numFmt w:val="decimal"/>
      <w:isLgl/>
      <w:lvlText w:val="%1.%2.%3."/>
      <w:lvlJc w:val="left"/>
      <w:pPr>
        <w:ind w:left="1004" w:hanging="720"/>
      </w:pPr>
      <w:rPr>
        <w:rFonts w:cs="Times New Roman"/>
        <w:b/>
      </w:rPr>
    </w:lvl>
    <w:lvl w:ilvl="3">
      <w:start w:val="1"/>
      <w:numFmt w:val="decimal"/>
      <w:isLgl/>
      <w:lvlText w:val="%1.%2.%3.%4."/>
      <w:lvlJc w:val="left"/>
      <w:pPr>
        <w:ind w:left="1004" w:hanging="720"/>
      </w:pPr>
      <w:rPr>
        <w:rFonts w:cs="Times New Roman"/>
      </w:rPr>
    </w:lvl>
    <w:lvl w:ilvl="4">
      <w:start w:val="1"/>
      <w:numFmt w:val="decimal"/>
      <w:isLgl/>
      <w:lvlText w:val="%1.%2.%3.%4.%5."/>
      <w:lvlJc w:val="left"/>
      <w:pPr>
        <w:ind w:left="1364" w:hanging="1080"/>
      </w:pPr>
      <w:rPr>
        <w:rFonts w:cs="Times New Roman"/>
      </w:rPr>
    </w:lvl>
    <w:lvl w:ilvl="5">
      <w:start w:val="1"/>
      <w:numFmt w:val="decimal"/>
      <w:isLgl/>
      <w:lvlText w:val="%1.%2.%3.%4.%5.%6."/>
      <w:lvlJc w:val="left"/>
      <w:pPr>
        <w:ind w:left="1364" w:hanging="1080"/>
      </w:pPr>
      <w:rPr>
        <w:rFonts w:cs="Times New Roman"/>
      </w:rPr>
    </w:lvl>
    <w:lvl w:ilvl="6">
      <w:start w:val="1"/>
      <w:numFmt w:val="decimal"/>
      <w:isLgl/>
      <w:lvlText w:val="%1.%2.%3.%4.%5.%6.%7."/>
      <w:lvlJc w:val="left"/>
      <w:pPr>
        <w:ind w:left="1724" w:hanging="1440"/>
      </w:pPr>
      <w:rPr>
        <w:rFonts w:cs="Times New Roman"/>
      </w:rPr>
    </w:lvl>
    <w:lvl w:ilvl="7">
      <w:start w:val="1"/>
      <w:numFmt w:val="decimal"/>
      <w:isLgl/>
      <w:lvlText w:val="%1.%2.%3.%4.%5.%6.%7.%8."/>
      <w:lvlJc w:val="left"/>
      <w:pPr>
        <w:ind w:left="1724" w:hanging="1440"/>
      </w:pPr>
      <w:rPr>
        <w:rFonts w:cs="Times New Roman"/>
      </w:rPr>
    </w:lvl>
    <w:lvl w:ilvl="8">
      <w:start w:val="1"/>
      <w:numFmt w:val="decimal"/>
      <w:isLgl/>
      <w:lvlText w:val="%1.%2.%3.%4.%5.%6.%7.%8.%9."/>
      <w:lvlJc w:val="left"/>
      <w:pPr>
        <w:ind w:left="2084" w:hanging="1800"/>
      </w:pPr>
      <w:rPr>
        <w:rFonts w:cs="Times New Roman"/>
      </w:rPr>
    </w:lvl>
  </w:abstractNum>
  <w:abstractNum w:abstractNumId="1">
    <w:nsid w:val="40DC024D"/>
    <w:multiLevelType w:val="multilevel"/>
    <w:tmpl w:val="9F32E61C"/>
    <w:lvl w:ilvl="0">
      <w:start w:val="1"/>
      <w:numFmt w:val="decimal"/>
      <w:lvlText w:val="%1."/>
      <w:lvlJc w:val="left"/>
      <w:pPr>
        <w:ind w:left="928" w:hanging="360"/>
      </w:pPr>
      <w:rPr>
        <w:rFonts w:cs="Times New Roman"/>
        <w:b w:val="0"/>
        <w:bCs/>
      </w:rPr>
    </w:lvl>
    <w:lvl w:ilvl="1">
      <w:start w:val="2"/>
      <w:numFmt w:val="decimal"/>
      <w:isLgl/>
      <w:lvlText w:val="%1.%2."/>
      <w:lvlJc w:val="left"/>
      <w:pPr>
        <w:ind w:left="1125" w:hanging="420"/>
      </w:pPr>
    </w:lvl>
    <w:lvl w:ilvl="2">
      <w:start w:val="1"/>
      <w:numFmt w:val="decimal"/>
      <w:isLgl/>
      <w:lvlText w:val="%1.%2.%3."/>
      <w:lvlJc w:val="left"/>
      <w:pPr>
        <w:ind w:left="1770"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870" w:hanging="1440"/>
      </w:pPr>
    </w:lvl>
    <w:lvl w:ilvl="7">
      <w:start w:val="1"/>
      <w:numFmt w:val="decimal"/>
      <w:isLgl/>
      <w:lvlText w:val="%1.%2.%3.%4.%5.%6.%7.%8."/>
      <w:lvlJc w:val="left"/>
      <w:pPr>
        <w:ind w:left="4215" w:hanging="1440"/>
      </w:pPr>
    </w:lvl>
    <w:lvl w:ilvl="8">
      <w:start w:val="1"/>
      <w:numFmt w:val="decimal"/>
      <w:isLgl/>
      <w:lvlText w:val="%1.%2.%3.%4.%5.%6.%7.%8.%9."/>
      <w:lvlJc w:val="left"/>
      <w:pPr>
        <w:ind w:left="4920" w:hanging="180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BE27A4"/>
    <w:rsid w:val="00116A34"/>
    <w:rsid w:val="001C0E2D"/>
    <w:rsid w:val="00394278"/>
    <w:rsid w:val="005B5305"/>
    <w:rsid w:val="005C6171"/>
    <w:rsid w:val="00657243"/>
    <w:rsid w:val="00673945"/>
    <w:rsid w:val="006E02DE"/>
    <w:rsid w:val="006E2D20"/>
    <w:rsid w:val="00783F9D"/>
    <w:rsid w:val="007A2F95"/>
    <w:rsid w:val="007B6077"/>
    <w:rsid w:val="009C1AEE"/>
    <w:rsid w:val="00A6204E"/>
    <w:rsid w:val="00AA5DCF"/>
    <w:rsid w:val="00AD6B20"/>
    <w:rsid w:val="00AF0234"/>
    <w:rsid w:val="00BE27A4"/>
    <w:rsid w:val="00C007A5"/>
    <w:rsid w:val="00C4173E"/>
    <w:rsid w:val="00C441B4"/>
    <w:rsid w:val="00D930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7A4"/>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locked/>
    <w:rsid w:val="00BE27A4"/>
    <w:rPr>
      <w:rFonts w:ascii="Times New Roman" w:eastAsia="Times New Roman" w:hAnsi="Times New Roman" w:cs="Times New Roman"/>
      <w:sz w:val="20"/>
      <w:szCs w:val="20"/>
      <w:lang w:val="en-US" w:eastAsia="ru-RU"/>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BE27A4"/>
    <w:pPr>
      <w:spacing w:after="0" w:line="240" w:lineRule="auto"/>
    </w:pPr>
    <w:rPr>
      <w:rFonts w:ascii="Times New Roman" w:eastAsia="Times New Roman" w:hAnsi="Times New Roman" w:cs="Times New Roman"/>
      <w:sz w:val="20"/>
      <w:szCs w:val="20"/>
      <w:lang w:val="en-US" w:eastAsia="ru-RU"/>
    </w:rPr>
  </w:style>
  <w:style w:type="character" w:customStyle="1" w:styleId="1">
    <w:name w:val="Текст сноски Знак1"/>
    <w:basedOn w:val="a0"/>
    <w:link w:val="a4"/>
    <w:uiPriority w:val="99"/>
    <w:semiHidden/>
    <w:rsid w:val="00BE27A4"/>
    <w:rPr>
      <w:sz w:val="20"/>
      <w:szCs w:val="20"/>
    </w:rPr>
  </w:style>
  <w:style w:type="character" w:customStyle="1" w:styleId="a5">
    <w:name w:val="Абзац списка Знак"/>
    <w:aliases w:val="Содержание. 2 уровень Знак,List Paragraph Знак"/>
    <w:link w:val="a6"/>
    <w:uiPriority w:val="34"/>
    <w:qFormat/>
    <w:locked/>
    <w:rsid w:val="00BE27A4"/>
    <w:rPr>
      <w:rFonts w:ascii="Times New Roman" w:eastAsia="Times New Roman" w:hAnsi="Times New Roman" w:cs="Times New Roman"/>
      <w:sz w:val="24"/>
      <w:szCs w:val="24"/>
      <w:lang w:eastAsia="ru-RU"/>
    </w:rPr>
  </w:style>
  <w:style w:type="paragraph" w:styleId="a6">
    <w:name w:val="List Paragraph"/>
    <w:aliases w:val="Содержание. 2 уровень,List Paragraph"/>
    <w:basedOn w:val="a"/>
    <w:link w:val="a5"/>
    <w:uiPriority w:val="34"/>
    <w:qFormat/>
    <w:rsid w:val="00BE27A4"/>
    <w:pPr>
      <w:spacing w:before="120" w:after="120" w:line="240" w:lineRule="auto"/>
      <w:ind w:left="708"/>
    </w:pPr>
    <w:rPr>
      <w:rFonts w:ascii="Times New Roman" w:eastAsia="Times New Roman" w:hAnsi="Times New Roman" w:cs="Times New Roman"/>
      <w:sz w:val="24"/>
      <w:szCs w:val="24"/>
      <w:lang w:eastAsia="ru-RU"/>
    </w:rPr>
  </w:style>
  <w:style w:type="character" w:styleId="a7">
    <w:name w:val="footnote reference"/>
    <w:aliases w:val="Знак сноски-FN,Ciae niinee-FN,AЗнак сноски зел"/>
    <w:basedOn w:val="a0"/>
    <w:uiPriority w:val="99"/>
    <w:semiHidden/>
    <w:unhideWhenUsed/>
    <w:rsid w:val="00BE27A4"/>
    <w:rPr>
      <w:rFonts w:ascii="Times New Roman" w:hAnsi="Times New Roman" w:cs="Times New Roman" w:hint="default"/>
      <w:vertAlign w:val="superscript"/>
    </w:rPr>
  </w:style>
</w:styles>
</file>

<file path=word/webSettings.xml><?xml version="1.0" encoding="utf-8"?>
<w:webSettings xmlns:r="http://schemas.openxmlformats.org/officeDocument/2006/relationships" xmlns:w="http://schemas.openxmlformats.org/wordprocessingml/2006/main">
  <w:divs>
    <w:div w:id="84412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2385</Words>
  <Characters>13597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2024-09-09T16:57:00Z</dcterms:created>
  <dcterms:modified xsi:type="dcterms:W3CDTF">2024-09-09T16:57:00Z</dcterms:modified>
</cp:coreProperties>
</file>