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8B9" w:rsidRPr="00D3721F" w:rsidRDefault="002A78B9" w:rsidP="002A78B9">
      <w:pPr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D3721F">
        <w:rPr>
          <w:rFonts w:ascii="Times New Roman" w:hAnsi="Times New Roman"/>
          <w:b/>
          <w:bCs/>
          <w:iCs/>
          <w:sz w:val="24"/>
          <w:szCs w:val="24"/>
        </w:rPr>
        <w:t xml:space="preserve">Приложение </w:t>
      </w:r>
    </w:p>
    <w:p w:rsidR="002A78B9" w:rsidRDefault="002A78B9" w:rsidP="002A78B9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45405B">
        <w:rPr>
          <w:rFonts w:ascii="Times New Roman" w:hAnsi="Times New Roman"/>
          <w:sz w:val="24"/>
          <w:szCs w:val="24"/>
        </w:rPr>
        <w:t>к О</w:t>
      </w:r>
      <w:r>
        <w:rPr>
          <w:rFonts w:ascii="Times New Roman" w:hAnsi="Times New Roman"/>
          <w:sz w:val="24"/>
          <w:szCs w:val="24"/>
        </w:rPr>
        <w:t>П</w:t>
      </w:r>
      <w:r w:rsidRPr="0045405B">
        <w:rPr>
          <w:rFonts w:ascii="Times New Roman" w:hAnsi="Times New Roman"/>
          <w:sz w:val="24"/>
          <w:szCs w:val="24"/>
        </w:rPr>
        <w:t>ОП по</w:t>
      </w:r>
      <w:r w:rsidRPr="003E4B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</w:p>
    <w:p w:rsidR="002A78B9" w:rsidRPr="003E4B8C" w:rsidRDefault="002A78B9" w:rsidP="002A78B9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23.01.0</w:t>
      </w:r>
      <w:r w:rsidRPr="00FA6F30">
        <w:rPr>
          <w:rFonts w:ascii="Times New Roman" w:hAnsi="Times New Roman"/>
          <w:sz w:val="24"/>
          <w:szCs w:val="24"/>
        </w:rPr>
        <w:t>8 Слесарь по ремонту строительных машин</w:t>
      </w: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jc w:val="right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32600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</w:p>
    <w:p w:rsidR="0032600D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2600D">
        <w:rPr>
          <w:rFonts w:ascii="Times New Roman" w:hAnsi="Times New Roman"/>
          <w:sz w:val="24"/>
          <w:szCs w:val="24"/>
        </w:rPr>
        <w:t>УП.11</w:t>
      </w:r>
      <w:r>
        <w:rPr>
          <w:rFonts w:ascii="Times New Roman" w:hAnsi="Times New Roman"/>
          <w:sz w:val="24"/>
          <w:szCs w:val="24"/>
        </w:rPr>
        <w:t xml:space="preserve"> </w:t>
      </w:r>
      <w:r w:rsidR="008E68CD">
        <w:rPr>
          <w:rFonts w:ascii="Times New Roman" w:hAnsi="Times New Roman"/>
          <w:sz w:val="24"/>
          <w:szCs w:val="24"/>
        </w:rPr>
        <w:t>Физика</w:t>
      </w: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2A78B9" w:rsidRDefault="002A78B9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</w:p>
    <w:p w:rsidR="008E68CD" w:rsidRDefault="008E68CD" w:rsidP="0032600D">
      <w:pPr>
        <w:spacing w:before="16" w:line="259" w:lineRule="auto"/>
        <w:ind w:right="12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Default="0032600D" w:rsidP="0032600D">
      <w:pPr>
        <w:spacing w:before="16" w:line="259" w:lineRule="auto"/>
        <w:ind w:right="1267"/>
        <w:rPr>
          <w:rFonts w:ascii="Times New Roman" w:hAnsi="Times New Roman"/>
          <w:sz w:val="24"/>
          <w:szCs w:val="24"/>
        </w:rPr>
      </w:pPr>
    </w:p>
    <w:p w:rsidR="0032600D" w:rsidRPr="005A72B5" w:rsidRDefault="0032600D" w:rsidP="0032600D">
      <w:pPr>
        <w:pStyle w:val="1"/>
        <w:numPr>
          <w:ilvl w:val="1"/>
          <w:numId w:val="1"/>
        </w:numPr>
        <w:tabs>
          <w:tab w:val="left" w:pos="764"/>
        </w:tabs>
        <w:spacing w:before="16" w:line="259" w:lineRule="auto"/>
        <w:ind w:left="0" w:right="1267" w:firstLine="709"/>
        <w:rPr>
          <w:rFonts w:ascii="Times New Roman" w:hAnsi="Times New Roman"/>
          <w:sz w:val="24"/>
          <w:szCs w:val="24"/>
        </w:rPr>
      </w:pPr>
      <w:r w:rsidRPr="005A72B5">
        <w:rPr>
          <w:rFonts w:ascii="Times New Roman" w:hAnsi="Times New Roman"/>
          <w:sz w:val="24"/>
          <w:szCs w:val="24"/>
        </w:rPr>
        <w:t>Общая характеристика рабочей программы</w:t>
      </w:r>
      <w:r w:rsidR="002A78B9">
        <w:rPr>
          <w:rFonts w:ascii="Times New Roman" w:hAnsi="Times New Roman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общеобразовательной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дисциплины</w:t>
      </w:r>
    </w:p>
    <w:p w:rsidR="0032600D" w:rsidRPr="005A72B5" w:rsidRDefault="0032600D" w:rsidP="0032600D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0D" w:rsidRPr="005A72B5" w:rsidRDefault="0032600D" w:rsidP="0032600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раммы в соответствии с ФГОС СПО  </w:t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23.01.08</w:t>
      </w:r>
      <w:r w:rsidRPr="005A72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Слесарь по ремонту строительных машин</w:t>
      </w:r>
    </w:p>
    <w:p w:rsidR="0032600D" w:rsidRPr="005A72B5" w:rsidRDefault="0032600D" w:rsidP="0032600D">
      <w:pPr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2600D" w:rsidRPr="005A72B5" w:rsidRDefault="0032600D" w:rsidP="003260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A78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72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32600D" w:rsidRPr="005A72B5" w:rsidRDefault="0032600D" w:rsidP="0032600D">
      <w:pPr>
        <w:pStyle w:val="11"/>
        <w:spacing w:line="276" w:lineRule="auto"/>
        <w:ind w:left="201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A72B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:rsidR="0032600D" w:rsidRPr="005A72B5" w:rsidRDefault="0032600D" w:rsidP="0032600D">
      <w:pPr>
        <w:pStyle w:val="11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A72B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зависимости от профессиональной направленности получаемой профессии / специальности среднего профессионального образования преподаватель самостоятельно определяет последовательность изучения и объем часов, отводимый на изучение отдельных тем, а также может проводить лабораторные работы по своему усмотрению с учётом имеющегося оборудования.</w:t>
      </w:r>
    </w:p>
    <w:p w:rsidR="0032600D" w:rsidRPr="005A72B5" w:rsidRDefault="0032600D" w:rsidP="0032600D">
      <w:pPr>
        <w:pStyle w:val="11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32600D" w:rsidRPr="005A72B5" w:rsidRDefault="0032600D" w:rsidP="0032600D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00D" w:rsidRPr="005A72B5" w:rsidRDefault="0032600D" w:rsidP="0032600D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5A72B5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Pr="005A72B5">
        <w:rPr>
          <w:rFonts w:ascii="Times New Roman" w:hAnsi="Times New Roman" w:cs="Times New Roman"/>
          <w:sz w:val="24"/>
          <w:szCs w:val="24"/>
        </w:rPr>
        <w:t>:</w:t>
      </w:r>
    </w:p>
    <w:p w:rsidR="0032600D" w:rsidRPr="005A72B5" w:rsidRDefault="0032600D" w:rsidP="0032600D">
      <w:pPr>
        <w:pStyle w:val="af5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Физика направлено на достижение следующих </w:t>
      </w:r>
      <w:r w:rsidRPr="005A72B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формирование у обучающихся уверенности в ценности образования,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значимости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современного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квалифицированного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специалиста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осуществлении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его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формирование естественно-научной грамотности;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овладение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специфической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системой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понятий,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терминологией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символикой;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освоение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основных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теорий,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законов,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закономерностей;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овладение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основными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методами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научного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познания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природы,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используемыми в физике (наблюдение, описание, измерение, выдвижение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гипотез,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проведение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эксперимента);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овладение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умениями</w:t>
      </w:r>
      <w:r w:rsidRPr="005A7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обрабатывать</w:t>
      </w:r>
      <w:r w:rsidRPr="005A7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данные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эксперимента,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объяснять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полученные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результаты,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устанавливать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зависимости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между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физическими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величинами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наблюдаемом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явлении,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делать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выводы;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формирование умения решать физические задачи разных уровней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сложности;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способностей в процессе приобретения знаний с использованием различных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источников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современных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информационных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технологий;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умений</w:t>
      </w:r>
      <w:r w:rsidRPr="005A72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формулировать</w:t>
      </w:r>
      <w:r w:rsidRPr="005A72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обосновывать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собственную</w:t>
      </w:r>
      <w:r w:rsidRPr="005A7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позицию</w:t>
      </w:r>
      <w:r w:rsidRPr="005A7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отношению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информации,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получаемой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из разных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источников;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воспитание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чувства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гордости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российскую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физическую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науку.</w:t>
      </w:r>
    </w:p>
    <w:p w:rsidR="0032600D" w:rsidRPr="005A72B5" w:rsidRDefault="0032600D" w:rsidP="0032600D">
      <w:pPr>
        <w:pStyle w:val="a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72B5">
        <w:rPr>
          <w:rFonts w:ascii="Times New Roman" w:hAnsi="Times New Roman"/>
          <w:sz w:val="24"/>
          <w:szCs w:val="24"/>
        </w:rPr>
        <w:t>Освоение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курса</w:t>
      </w:r>
      <w:r w:rsidRPr="005A72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ОД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«Физика»</w:t>
      </w:r>
      <w:r w:rsidRPr="005A72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предполагает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решение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следующих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b/>
          <w:sz w:val="24"/>
          <w:szCs w:val="24"/>
        </w:rPr>
        <w:t>задач: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lastRenderedPageBreak/>
        <w:t>приобретение знаний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фундаментальных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законах,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лежащих</w:t>
      </w:r>
      <w:r w:rsidRPr="005A72B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основе</w:t>
      </w:r>
      <w:r w:rsidRPr="005A72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современной</w:t>
      </w:r>
      <w:r w:rsidRPr="005A72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физической</w:t>
      </w:r>
      <w:r w:rsidRPr="005A72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картины</w:t>
      </w:r>
      <w:r w:rsidRPr="005A72B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мира,</w:t>
      </w:r>
      <w:r w:rsidRPr="005A72B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важных открытиях в области физики, оказавших определяющее влияние на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развитие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техники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технологии;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понимание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сущности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явлений,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проявляющихся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рамках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освоение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способов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использования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практических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задач,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объяснения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природы,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производственных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процессов,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принципов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действия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приборов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устройств,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обеспечения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безопасности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производства</w:t>
      </w:r>
      <w:r w:rsidRPr="005A72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охраны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природы;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формирование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учебно-практические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задачи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физического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содержания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учётом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приобретение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опыта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познания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самопознания;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ставить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задачи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решать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проблемы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учётом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формирование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искать,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анализировать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обрабатывать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физическую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информацию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учётом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подготовка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обучающихся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успешному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освоению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дисциплин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модулей профессионального цикла: формирование у них умений и опыта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деятельности,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характерных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/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должностей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служащих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или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специальностей,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получаемых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организациях;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подготовка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формированию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общих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компетенций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будущего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специалиста: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самообразования,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коммуникации,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проявления гражданско-патриотической позиции, </w:t>
      </w:r>
      <w:r w:rsidRPr="005A72B5">
        <w:rPr>
          <w:rFonts w:ascii="Times New Roman" w:hAnsi="Times New Roman" w:cs="Times New Roman"/>
          <w:sz w:val="24"/>
          <w:szCs w:val="24"/>
        </w:rPr>
        <w:t>сотрудничества,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принятия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стандартной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нестандартной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ситуациях,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проектирования,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проведения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измерений,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эффективного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безопасного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использования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различных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технических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устройств,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соблюдения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правил</w:t>
      </w:r>
      <w:r w:rsidRPr="005A7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охраны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труда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работе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физическими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приборами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32600D" w:rsidRPr="005A72B5" w:rsidRDefault="0032600D" w:rsidP="0032600D">
      <w:pPr>
        <w:pStyle w:val="a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72B5">
        <w:rPr>
          <w:rFonts w:ascii="Times New Roman" w:hAnsi="Times New Roman"/>
          <w:sz w:val="24"/>
          <w:szCs w:val="24"/>
        </w:rPr>
        <w:t>Особенность формирования совокупности задач изучения физики для</w:t>
      </w:r>
      <w:r w:rsidRPr="005A72B5">
        <w:rPr>
          <w:rFonts w:ascii="Times New Roman" w:hAnsi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системы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среднего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профессионального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образования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заключается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в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необходимости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реализации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профессиональной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направленности</w:t>
      </w:r>
      <w:r w:rsidRPr="005A72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решаемых</w:t>
      </w:r>
      <w:r w:rsidRPr="005A72B5">
        <w:rPr>
          <w:rFonts w:ascii="Times New Roman" w:hAnsi="Times New Roman"/>
          <w:spacing w:val="-61"/>
          <w:sz w:val="24"/>
          <w:szCs w:val="24"/>
        </w:rPr>
        <w:t xml:space="preserve">   </w:t>
      </w:r>
      <w:r w:rsidRPr="005A72B5">
        <w:rPr>
          <w:rFonts w:ascii="Times New Roman" w:hAnsi="Times New Roman"/>
          <w:sz w:val="24"/>
          <w:szCs w:val="24"/>
        </w:rPr>
        <w:t>задач,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учёта</w:t>
      </w:r>
      <w:r w:rsidRPr="005A72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особенностей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сферы</w:t>
      </w:r>
      <w:r w:rsidRPr="005A72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деятельности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будущих</w:t>
      </w:r>
      <w:r w:rsidRPr="005A72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специалистов.</w:t>
      </w:r>
    </w:p>
    <w:p w:rsidR="0032600D" w:rsidRPr="005A72B5" w:rsidRDefault="0032600D" w:rsidP="0032600D">
      <w:pPr>
        <w:pStyle w:val="af5"/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2600D" w:rsidRPr="005A72B5" w:rsidRDefault="0032600D" w:rsidP="0032600D">
      <w:pPr>
        <w:pStyle w:val="af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72B5">
        <w:rPr>
          <w:rFonts w:ascii="Times New Roman" w:hAnsi="Times New Roman"/>
          <w:sz w:val="24"/>
          <w:szCs w:val="24"/>
        </w:rPr>
        <w:t>В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результате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освоения</w:t>
      </w:r>
      <w:r w:rsidRPr="005A72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дисциплины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обучающийся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b/>
          <w:sz w:val="24"/>
          <w:szCs w:val="24"/>
        </w:rPr>
        <w:t>должен</w:t>
      </w:r>
      <w:r w:rsidRPr="005A72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b/>
          <w:sz w:val="24"/>
          <w:szCs w:val="24"/>
        </w:rPr>
        <w:t>знать</w:t>
      </w:r>
      <w:r w:rsidRPr="005A72B5">
        <w:rPr>
          <w:rFonts w:ascii="Times New Roman" w:hAnsi="Times New Roman"/>
          <w:sz w:val="24"/>
          <w:szCs w:val="24"/>
        </w:rPr>
        <w:t>: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смысл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понятий: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явление,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гипотеза,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теория,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вещество,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взаимодействие,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электромагнитное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поле,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волна,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фотон,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атом,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атомное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ядро,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ионизирующие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излучения;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смысл</w:t>
      </w:r>
      <w:r w:rsidRPr="005A7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величин:</w:t>
      </w:r>
      <w:r w:rsidRPr="005A7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скорость,</w:t>
      </w:r>
      <w:r w:rsidRPr="005A7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ускорение,</w:t>
      </w:r>
      <w:r w:rsidRPr="005A7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масса,</w:t>
      </w:r>
      <w:r w:rsidRPr="005A7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сила,</w:t>
      </w:r>
      <w:r w:rsidRPr="005A72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импульс,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работа, механическая энергия, внутренняя энергия, абсолютная температура,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средняя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кинетическая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энергия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частиц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вещества,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количество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теплоты,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элементарный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электрический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заряд;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смысл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классической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механики,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всемирного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тяготения,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сохранения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энергии,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импульса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электрического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заряда,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термодинамики,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электромагнитной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индукции,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фотоэффекта;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вклад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российских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зарубежных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ученых,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оказавших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наибольшее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влияние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развитие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физики;</w:t>
      </w:r>
    </w:p>
    <w:p w:rsidR="0032600D" w:rsidRPr="005A72B5" w:rsidRDefault="0032600D" w:rsidP="0032600D">
      <w:pPr>
        <w:pStyle w:val="af"/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5A72B5">
        <w:rPr>
          <w:rFonts w:ascii="Times New Roman" w:hAnsi="Times New Roman"/>
          <w:sz w:val="24"/>
          <w:szCs w:val="24"/>
        </w:rPr>
        <w:t>В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результате</w:t>
      </w:r>
      <w:r w:rsidRPr="005A72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освоения</w:t>
      </w:r>
      <w:r w:rsidRPr="005A72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дисциплины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обучающийся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b/>
          <w:sz w:val="24"/>
          <w:szCs w:val="24"/>
        </w:rPr>
        <w:t>должен</w:t>
      </w:r>
      <w:r w:rsidRPr="005A72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/>
          <w:b/>
          <w:sz w:val="24"/>
          <w:szCs w:val="24"/>
        </w:rPr>
        <w:t>уметь: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проводить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наблюдения,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планировать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выполнять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эксперименты,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выдвигать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гипотезы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строить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модели,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применять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полученные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физике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объяснения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разнообразных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явлений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свойств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веществ;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lastRenderedPageBreak/>
        <w:t>практически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использовать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физические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знания;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оценивать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достоверность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информации;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использовать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приобретенные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умения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практических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задач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повседневной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жизни,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обеспечения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безопасности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собственной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жизни,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рационального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охраны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окружающей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среды.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pacing w:val="-6"/>
          <w:sz w:val="24"/>
          <w:szCs w:val="24"/>
        </w:rPr>
        <w:t>описывать</w:t>
      </w:r>
      <w:r w:rsidRPr="005A72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объяснять</w:t>
      </w:r>
      <w:r w:rsidRPr="005A72B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физические</w:t>
      </w:r>
      <w:r w:rsidRPr="005A72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явления</w:t>
      </w:r>
      <w:r w:rsidRPr="005A72B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свойства</w:t>
      </w:r>
      <w:r w:rsidRPr="005A72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тел:</w:t>
      </w:r>
      <w:r w:rsidRPr="005A72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свойства</w:t>
      </w:r>
      <w:r w:rsidRPr="005A72B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газов,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жидкостей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твердых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тел;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электромагнитную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индукцию,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электромагнитных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волн;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волновые</w:t>
      </w:r>
      <w:r w:rsidRPr="005A72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6"/>
          <w:sz w:val="24"/>
          <w:szCs w:val="24"/>
        </w:rPr>
        <w:t>свойства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света;</w:t>
      </w:r>
      <w:r w:rsidRPr="005A7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излучение</w:t>
      </w:r>
      <w:r w:rsidRPr="005A7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поглощение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pacing w:val="-5"/>
          <w:sz w:val="24"/>
          <w:szCs w:val="24"/>
        </w:rPr>
        <w:t>света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атомом;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фотоэффект;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отличать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гипотезы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от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научных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теорий;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делать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выводы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основе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экспериментальных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данных;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приводить примеры, показывающие, что: наблюдения и эксперимент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являются основой для выдвижения гипотез и теорий, позволяют проверить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истинность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теоретических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выводов;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физическая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теория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дает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возможность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объяснять известные явления природы и научные факты, предсказывать еще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неизвестные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явления;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pacing w:val="-1"/>
          <w:sz w:val="24"/>
          <w:szCs w:val="24"/>
        </w:rPr>
        <w:t>приводить</w:t>
      </w:r>
      <w:r w:rsidRPr="005A72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примеры</w:t>
      </w:r>
      <w:r w:rsidRPr="005A7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практического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использования</w:t>
      </w:r>
      <w:r w:rsidRPr="005A7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знаний: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законов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механики,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термодинамики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электродинамики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энергетике;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различных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видов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излучений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развития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радио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телекоммуникаций,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квантовой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физики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создании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ядерной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энергетики,</w:t>
      </w:r>
      <w:r w:rsidRPr="005A72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лазеров;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воспринимать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основе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полученных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знаний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самостоятельно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оценивать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информацию,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содержащуюся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сообщениях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СМИ,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Интернете,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научно-популярных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статьях.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применять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полученные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знания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для</w:t>
      </w:r>
      <w:r w:rsidRPr="005A7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решения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задач;</w:t>
      </w:r>
    </w:p>
    <w:p w:rsidR="0032600D" w:rsidRPr="005A72B5" w:rsidRDefault="0032600D" w:rsidP="0032600D">
      <w:pPr>
        <w:pStyle w:val="af5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определять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характер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физического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процесса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графику,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таблице,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формуле</w:t>
      </w:r>
      <w:r w:rsidRPr="005A72B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A72B5">
        <w:rPr>
          <w:rFonts w:ascii="Times New Roman" w:hAnsi="Times New Roman" w:cs="Times New Roman"/>
          <w:sz w:val="24"/>
          <w:szCs w:val="24"/>
        </w:rPr>
        <w:t>;</w:t>
      </w:r>
    </w:p>
    <w:p w:rsidR="0032600D" w:rsidRPr="005A72B5" w:rsidRDefault="0032600D" w:rsidP="0032600D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2B5">
        <w:rPr>
          <w:rFonts w:ascii="Times New Roman" w:hAnsi="Times New Roman" w:cs="Times New Roman"/>
          <w:sz w:val="24"/>
          <w:szCs w:val="24"/>
        </w:rPr>
        <w:t>измерять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ряд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физических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величин,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представляя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результаты</w:t>
      </w:r>
      <w:r w:rsidRPr="005A72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измерений</w:t>
      </w:r>
      <w:r w:rsidRPr="005A72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с учетом</w:t>
      </w:r>
      <w:r w:rsidRPr="005A72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их</w:t>
      </w:r>
      <w:r w:rsidRPr="005A72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32600D" w:rsidRPr="005A72B5" w:rsidRDefault="0032600D" w:rsidP="0032600D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00D" w:rsidRPr="005A72B5" w:rsidRDefault="0032600D" w:rsidP="0032600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2B5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5A72B5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32600D" w:rsidRPr="005A72B5" w:rsidRDefault="0032600D" w:rsidP="0032600D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618735"/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 w:rsidRPr="005A7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 года по профессии/специальности</w:t>
      </w:r>
      <w:r w:rsidRPr="005A72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1"/>
    </w:p>
    <w:p w:rsidR="0032600D" w:rsidRPr="005A72B5" w:rsidRDefault="0032600D" w:rsidP="0032600D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2600D" w:rsidRPr="005A72B5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823"/>
        <w:gridCol w:w="5528"/>
        <w:gridCol w:w="5499"/>
      </w:tblGrid>
      <w:tr w:rsidR="0032600D" w:rsidRPr="005A72B5" w:rsidTr="00416787">
        <w:tc>
          <w:tcPr>
            <w:tcW w:w="3823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027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32600D" w:rsidRPr="005A72B5" w:rsidTr="00416787">
        <w:tc>
          <w:tcPr>
            <w:tcW w:w="3823" w:type="dxa"/>
            <w:vMerge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szCs w:val="24"/>
                <w:lang w:bidi="ru-RU"/>
              </w:rPr>
              <w:t>Общие</w:t>
            </w:r>
            <w:r w:rsidRPr="005A72B5">
              <w:rPr>
                <w:rStyle w:val="10"/>
                <w:rFonts w:ascii="Times New Roman" w:eastAsia="Arial Unicode MS" w:hAnsi="Times New Roman"/>
                <w:sz w:val="24"/>
                <w:szCs w:val="24"/>
                <w:lang w:bidi="ru-RU"/>
              </w:rPr>
              <w:footnoteReference w:id="1"/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szCs w:val="24"/>
                <w:lang w:bidi="ru-RU"/>
              </w:rPr>
              <w:t>Дисциплинарные</w:t>
            </w:r>
            <w:r w:rsidRPr="005A72B5">
              <w:rPr>
                <w:rStyle w:val="10"/>
                <w:rFonts w:ascii="Times New Roman" w:eastAsia="Arial Unicode MS" w:hAnsi="Times New Roman"/>
                <w:sz w:val="24"/>
                <w:szCs w:val="24"/>
                <w:lang w:bidi="ru-RU"/>
              </w:rPr>
              <w:footnoteReference w:id="2"/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01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32600D" w:rsidRPr="005A72B5" w:rsidRDefault="0032600D" w:rsidP="00416787">
            <w:pPr>
              <w:spacing w:line="259" w:lineRule="auto"/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 xml:space="preserve">- выявлять закономерности и противоречия в рассматриваемых явлениях; 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5A72B5">
              <w:rPr>
                <w:b/>
                <w:bCs/>
                <w:iCs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развивать креативное мышление при решении жизненных проблем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lastRenderedPageBreak/>
              <w:t>б)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-</w:t>
            </w:r>
            <w:r w:rsidRPr="005A72B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мегамира</w:t>
            </w:r>
            <w:proofErr w:type="spellEnd"/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32600D" w:rsidRPr="005A72B5" w:rsidRDefault="0032600D" w:rsidP="00416787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32600D" w:rsidRPr="005A72B5" w:rsidRDefault="0032600D" w:rsidP="00416787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 xml:space="preserve">- владеть основополагающими физическими понятиями и величинами, характеризующими </w:t>
            </w: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lastRenderedPageBreak/>
              <w:t>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32600D" w:rsidRPr="005A72B5" w:rsidRDefault="0032600D" w:rsidP="00416787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</w:t>
            </w: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lastRenderedPageBreak/>
              <w:t>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02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создавать тексты в различных форматах с учетом назначения информации и целевой аудитории, 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выбирая оптимальную форму представления и визуализации;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03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widowControl/>
              <w:tabs>
                <w:tab w:val="left" w:pos="182"/>
              </w:tabs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-- сформированность нравственного сознания, этического поведения;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самостоятельно осуществлять познавательную 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давать оценку новым ситуациям;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:rsidR="0032600D" w:rsidRPr="005A72B5" w:rsidRDefault="0032600D" w:rsidP="00416787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эмоциональный интеллект, предполагающий сформированность: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32600D" w:rsidRPr="005A72B5" w:rsidRDefault="0032600D" w:rsidP="00416787">
            <w:pPr>
              <w:widowControl/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04</w:t>
            </w:r>
            <w:r w:rsidRPr="005A72B5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 xml:space="preserve">Эффективно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- готовность и способность к образованию и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саморазвитию, самостоятельности и самоопределению;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признавать свое право и право других людей на ошибки;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78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green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- овладеть умениями работать в группе с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 05.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lastRenderedPageBreak/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lastRenderedPageBreak/>
              <w:t>В области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эстетическое отношение к миру, включая эстетику научного творчества, присущего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физической науке;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A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:rsidR="0032600D" w:rsidRPr="005A72B5" w:rsidRDefault="0032600D" w:rsidP="00416787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78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</w:t>
            </w:r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lastRenderedPageBreak/>
              <w:t xml:space="preserve">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изопроцессах</w:t>
            </w:r>
            <w:proofErr w:type="spellEnd"/>
            <w:r w:rsidRPr="005A72B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 06.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- осознание обучающимися российской гражданской идентичности;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гражданского воспитания: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32600D" w:rsidRPr="005A72B5" w:rsidRDefault="0032600D" w:rsidP="00416787">
            <w:pPr>
              <w:tabs>
                <w:tab w:val="left" w:pos="419"/>
              </w:tabs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гуманитарной и волонтерской деятельности;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патриотического воспитания: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ценностное отношение к государственным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32600D" w:rsidRPr="005A72B5" w:rsidRDefault="0032600D" w:rsidP="00416787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rPr>
                <w:color w:val="000000"/>
                <w:lang w:bidi="ru-RU"/>
              </w:rPr>
            </w:pPr>
            <w:r w:rsidRPr="005A72B5">
              <w:rPr>
                <w:color w:val="000000"/>
                <w:lang w:bidi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78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 07.</w:t>
            </w:r>
            <w:r w:rsidRPr="005A72B5">
              <w:rPr>
                <w:rFonts w:ascii="Times New Roman" w:eastAsia="Arial Unicode MS" w:hAnsi="Times New Roman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A72B5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A72B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600D" w:rsidRPr="005A72B5" w:rsidTr="00416787">
        <w:tc>
          <w:tcPr>
            <w:tcW w:w="3823" w:type="dxa"/>
            <w:shd w:val="clear" w:color="auto" w:fill="auto"/>
          </w:tcPr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1.1 - 1.3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ПК 2.1 - 2.5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ПК 3.1 - 3.3</w:t>
            </w:r>
          </w:p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ПК 4.1 - 4.4</w:t>
            </w:r>
          </w:p>
          <w:p w:rsidR="0032600D" w:rsidRPr="005A72B5" w:rsidRDefault="0032600D" w:rsidP="00416787">
            <w:pPr>
              <w:pStyle w:val="af4"/>
              <w:spacing w:before="0" w:beforeAutospacing="0" w:after="0" w:afterAutospacing="0" w:line="259" w:lineRule="auto"/>
              <w:ind w:right="280"/>
              <w:rPr>
                <w:rFonts w:ascii="Times New Roman" w:eastAsia="Arial Unicode MS" w:hAnsi="Times New Roman"/>
                <w:b/>
                <w:bCs/>
                <w:i/>
                <w:iCs/>
                <w:szCs w:val="24"/>
                <w:lang w:bidi="ru-RU"/>
              </w:rPr>
            </w:pPr>
          </w:p>
        </w:tc>
        <w:tc>
          <w:tcPr>
            <w:tcW w:w="5528" w:type="dxa"/>
            <w:shd w:val="clear" w:color="auto" w:fill="auto"/>
          </w:tcPr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499" w:type="dxa"/>
            <w:shd w:val="clear" w:color="auto" w:fill="auto"/>
          </w:tcPr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эксплуатировать электроизмерительные приборы;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выполняемых работ;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производить контроль различных параметров электрических приборов;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работать с технической документацией;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основные законы электротехники: электрическое поле;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электрические цепи постоянного тока, физические процессы в электрических цепях постоянного тока;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расчет электрических цепей постоянного тока;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магнитное поле, магнитные цепи, электромагнитную индукцию;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электрические цепи переменного тока;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синусоидальном электрическом токе, линейные электрические цепи синусоидального тока;</w:t>
            </w:r>
          </w:p>
          <w:p w:rsidR="0032600D" w:rsidRPr="005A72B5" w:rsidRDefault="0032600D" w:rsidP="004167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общие сведения об электросвязи и радиосвязи;</w:t>
            </w:r>
          </w:p>
          <w:p w:rsidR="0032600D" w:rsidRPr="005A72B5" w:rsidRDefault="0032600D" w:rsidP="00416787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2600D" w:rsidRPr="005A72B5" w:rsidRDefault="0032600D" w:rsidP="0032600D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32600D" w:rsidRPr="005A72B5" w:rsidRDefault="0032600D" w:rsidP="0032600D">
      <w:pPr>
        <w:rPr>
          <w:rFonts w:ascii="Times New Roman" w:hAnsi="Times New Roman" w:cs="Times New Roman"/>
          <w:sz w:val="24"/>
          <w:szCs w:val="24"/>
        </w:rPr>
      </w:pPr>
    </w:p>
    <w:p w:rsidR="0032600D" w:rsidRPr="005A72B5" w:rsidRDefault="0032600D" w:rsidP="0032600D">
      <w:pPr>
        <w:rPr>
          <w:rFonts w:ascii="Times New Roman" w:hAnsi="Times New Roman" w:cs="Times New Roman"/>
          <w:sz w:val="24"/>
          <w:szCs w:val="24"/>
        </w:rPr>
        <w:sectPr w:rsidR="0032600D" w:rsidRPr="005A72B5">
          <w:footerReference w:type="default" r:id="rId7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32600D" w:rsidRPr="005A72B5" w:rsidRDefault="0032600D" w:rsidP="0032600D">
      <w:pPr>
        <w:pStyle w:val="1"/>
        <w:numPr>
          <w:ilvl w:val="1"/>
          <w:numId w:val="1"/>
        </w:numPr>
        <w:tabs>
          <w:tab w:val="left" w:pos="2468"/>
        </w:tabs>
        <w:spacing w:before="24"/>
        <w:rPr>
          <w:rFonts w:ascii="Times New Roman" w:hAnsi="Times New Roman"/>
          <w:sz w:val="24"/>
          <w:szCs w:val="24"/>
        </w:rPr>
      </w:pPr>
      <w:bookmarkStart w:id="2" w:name="2._СТРУКТУРА_И_СОДЕРЖАНИЕ_ДИСЦИПЛИНЫ"/>
      <w:bookmarkStart w:id="3" w:name="_bookmark4"/>
      <w:bookmarkEnd w:id="2"/>
      <w:bookmarkEnd w:id="3"/>
      <w:r w:rsidRPr="005A72B5">
        <w:rPr>
          <w:rFonts w:ascii="Times New Roman" w:hAnsi="Times New Roman"/>
          <w:sz w:val="24"/>
          <w:szCs w:val="24"/>
        </w:rPr>
        <w:lastRenderedPageBreak/>
        <w:t>Структура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и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/>
          <w:sz w:val="24"/>
          <w:szCs w:val="24"/>
        </w:rPr>
        <w:t>содержание</w:t>
      </w:r>
      <w:r w:rsidRPr="005A72B5">
        <w:rPr>
          <w:rFonts w:ascii="Times New Roman" w:hAnsi="Times New Roman"/>
          <w:spacing w:val="-3"/>
          <w:sz w:val="24"/>
          <w:szCs w:val="24"/>
        </w:rPr>
        <w:t xml:space="preserve"> общеобразовательной </w:t>
      </w:r>
      <w:r w:rsidRPr="005A72B5">
        <w:rPr>
          <w:rFonts w:ascii="Times New Roman" w:hAnsi="Times New Roman"/>
          <w:sz w:val="24"/>
          <w:szCs w:val="24"/>
        </w:rPr>
        <w:t>дисциплины</w:t>
      </w:r>
    </w:p>
    <w:p w:rsidR="0032600D" w:rsidRPr="005A72B5" w:rsidRDefault="0032600D" w:rsidP="0032600D">
      <w:pPr>
        <w:rPr>
          <w:rFonts w:ascii="Times New Roman" w:hAnsi="Times New Roman" w:cs="Times New Roman"/>
          <w:b/>
          <w:sz w:val="24"/>
          <w:szCs w:val="24"/>
        </w:rPr>
      </w:pPr>
    </w:p>
    <w:p w:rsidR="0032600D" w:rsidRPr="005A72B5" w:rsidRDefault="0032600D" w:rsidP="0032600D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5A72B5">
        <w:rPr>
          <w:rFonts w:ascii="Times New Roman" w:hAnsi="Times New Roman" w:cs="Times New Roman"/>
          <w:b/>
          <w:sz w:val="24"/>
          <w:szCs w:val="24"/>
        </w:rPr>
        <w:t>2.1</w:t>
      </w:r>
      <w:r w:rsidRPr="005A72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5A72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и</w:t>
      </w:r>
      <w:r w:rsidRPr="005A72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виды</w:t>
      </w:r>
      <w:r w:rsidRPr="005A72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5A72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32600D" w:rsidRPr="005A72B5" w:rsidRDefault="0032600D" w:rsidP="0032600D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32600D" w:rsidRPr="005A72B5" w:rsidTr="00416787">
        <w:trPr>
          <w:trHeight w:val="738"/>
        </w:trPr>
        <w:tc>
          <w:tcPr>
            <w:tcW w:w="8233" w:type="dxa"/>
          </w:tcPr>
          <w:p w:rsidR="0032600D" w:rsidRPr="00411590" w:rsidRDefault="0032600D" w:rsidP="00416787">
            <w:pPr>
              <w:spacing w:before="4"/>
              <w:ind w:left="2692" w:right="2679" w:firstLine="302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4115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4115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435" w:type="dxa"/>
          </w:tcPr>
          <w:p w:rsidR="0032600D" w:rsidRPr="00411590" w:rsidRDefault="0032600D" w:rsidP="00416787">
            <w:pPr>
              <w:spacing w:before="4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4115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2600D" w:rsidRPr="00411590" w:rsidRDefault="0032600D" w:rsidP="00416787">
            <w:pPr>
              <w:spacing w:before="25"/>
              <w:ind w:left="379" w:righ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часах</w:t>
            </w:r>
          </w:p>
        </w:tc>
      </w:tr>
      <w:tr w:rsidR="0032600D" w:rsidRPr="005A72B5" w:rsidTr="00416787">
        <w:trPr>
          <w:trHeight w:val="460"/>
        </w:trPr>
        <w:tc>
          <w:tcPr>
            <w:tcW w:w="8233" w:type="dxa"/>
          </w:tcPr>
          <w:p w:rsidR="0032600D" w:rsidRPr="00411590" w:rsidRDefault="0032600D" w:rsidP="00416787">
            <w:pPr>
              <w:spacing w:before="2"/>
              <w:ind w:left="894" w:hanging="894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4115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4115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4115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2"/>
              <w:ind w:left="379" w:right="37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32600D" w:rsidRPr="005A72B5" w:rsidTr="00416787">
        <w:trPr>
          <w:trHeight w:val="460"/>
        </w:trPr>
        <w:tc>
          <w:tcPr>
            <w:tcW w:w="8233" w:type="dxa"/>
          </w:tcPr>
          <w:p w:rsidR="0032600D" w:rsidRPr="00411590" w:rsidRDefault="0032600D" w:rsidP="00416787">
            <w:pPr>
              <w:spacing w:before="2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1.</w:t>
            </w:r>
            <w:r w:rsidRPr="0041159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Pr="004115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2"/>
              <w:ind w:left="379" w:right="3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2600D" w:rsidRPr="005A72B5" w:rsidTr="00416787">
        <w:trPr>
          <w:trHeight w:val="488"/>
        </w:trPr>
        <w:tc>
          <w:tcPr>
            <w:tcW w:w="9668" w:type="dxa"/>
            <w:gridSpan w:val="2"/>
          </w:tcPr>
          <w:p w:rsidR="0032600D" w:rsidRPr="00411590" w:rsidRDefault="0032600D" w:rsidP="008E68CD">
            <w:pPr>
              <w:spacing w:before="62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в</w:t>
            </w:r>
            <w:r w:rsidRPr="004115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т. ч.:</w:t>
            </w:r>
          </w:p>
        </w:tc>
      </w:tr>
      <w:tr w:rsidR="0032600D" w:rsidRPr="005A72B5" w:rsidTr="00416787">
        <w:trPr>
          <w:trHeight w:val="491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  <w:r w:rsidRPr="004115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2600D" w:rsidRPr="005A72B5" w:rsidTr="00416787">
        <w:trPr>
          <w:trHeight w:val="488"/>
        </w:trPr>
        <w:tc>
          <w:tcPr>
            <w:tcW w:w="8233" w:type="dxa"/>
          </w:tcPr>
          <w:p w:rsidR="0032600D" w:rsidRPr="00411590" w:rsidRDefault="0032600D" w:rsidP="00416787">
            <w:pPr>
              <w:spacing w:before="62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Pr="004115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r w:rsidRPr="004115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2.</w:t>
            </w:r>
            <w:r w:rsidRPr="004115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Профессионально-ориентированное</w:t>
            </w:r>
            <w:r w:rsidRPr="004115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в</w:t>
            </w:r>
            <w:r w:rsidRPr="004115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т. ч.: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  <w:r w:rsidRPr="004115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Pr="004115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before="64"/>
              <w:ind w:left="379" w:right="3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2600D" w:rsidRPr="005A72B5" w:rsidTr="00416787">
        <w:trPr>
          <w:trHeight w:val="489"/>
        </w:trPr>
        <w:tc>
          <w:tcPr>
            <w:tcW w:w="8233" w:type="dxa"/>
          </w:tcPr>
          <w:p w:rsidR="0032600D" w:rsidRPr="00411590" w:rsidRDefault="0032600D" w:rsidP="00416787">
            <w:pPr>
              <w:spacing w:before="64"/>
              <w:ind w:left="1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435" w:type="dxa"/>
          </w:tcPr>
          <w:p w:rsidR="0032600D" w:rsidRPr="00411590" w:rsidRDefault="008E68CD" w:rsidP="008E68CD">
            <w:pPr>
              <w:spacing w:before="64"/>
              <w:ind w:right="3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260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2600D" w:rsidRPr="005A72B5" w:rsidTr="00416787">
        <w:trPr>
          <w:trHeight w:val="368"/>
        </w:trPr>
        <w:tc>
          <w:tcPr>
            <w:tcW w:w="8233" w:type="dxa"/>
          </w:tcPr>
          <w:p w:rsidR="0032600D" w:rsidRPr="00411590" w:rsidRDefault="0032600D" w:rsidP="00416787">
            <w:pPr>
              <w:spacing w:before="2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411590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41159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Pr="004115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1590">
              <w:rPr>
                <w:rFonts w:ascii="Times New Roman" w:hAnsi="Times New Roman"/>
                <w:sz w:val="24"/>
                <w:szCs w:val="24"/>
              </w:rPr>
              <w:t>(экзамен)</w:t>
            </w:r>
          </w:p>
        </w:tc>
        <w:tc>
          <w:tcPr>
            <w:tcW w:w="1435" w:type="dxa"/>
          </w:tcPr>
          <w:p w:rsidR="0032600D" w:rsidRPr="00411590" w:rsidRDefault="0032600D" w:rsidP="008E68C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2600D" w:rsidRPr="005A72B5" w:rsidRDefault="0032600D" w:rsidP="0032600D">
      <w:pPr>
        <w:rPr>
          <w:rFonts w:ascii="Times New Roman" w:hAnsi="Times New Roman" w:cs="Times New Roman"/>
          <w:sz w:val="24"/>
          <w:szCs w:val="24"/>
        </w:rPr>
        <w:sectPr w:rsidR="0032600D" w:rsidRPr="005A72B5">
          <w:footerReference w:type="default" r:id="rId8"/>
          <w:pgSz w:w="11910" w:h="16840"/>
          <w:pgMar w:top="1460" w:right="320" w:bottom="960" w:left="1560" w:header="0" w:footer="775" w:gutter="0"/>
          <w:cols w:space="720"/>
        </w:sectPr>
      </w:pPr>
    </w:p>
    <w:p w:rsidR="0032600D" w:rsidRPr="005A72B5" w:rsidRDefault="0032600D" w:rsidP="0032600D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5A72B5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5A72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5A72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план</w:t>
      </w:r>
      <w:r w:rsidRPr="005A72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и</w:t>
      </w:r>
      <w:r w:rsidRPr="005A72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5A72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5A72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A72B5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32600D" w:rsidRPr="005A72B5" w:rsidRDefault="0032600D" w:rsidP="0032600D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32600D" w:rsidRPr="005A72B5" w:rsidRDefault="0032600D" w:rsidP="0032600D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6"/>
        <w:gridCol w:w="5579"/>
        <w:gridCol w:w="969"/>
        <w:gridCol w:w="1374"/>
      </w:tblGrid>
      <w:tr w:rsidR="0032600D" w:rsidRPr="005A72B5" w:rsidTr="00416787">
        <w:trPr>
          <w:trHeight w:val="20"/>
        </w:trPr>
        <w:tc>
          <w:tcPr>
            <w:tcW w:w="790" w:type="pct"/>
            <w:vAlign w:val="center"/>
          </w:tcPr>
          <w:p w:rsidR="0032600D" w:rsidRPr="005A72B5" w:rsidRDefault="0032600D" w:rsidP="00416787">
            <w:pPr>
              <w:pStyle w:val="TableParagraph"/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5A72B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69" w:type="pct"/>
            <w:gridSpan w:val="2"/>
            <w:vAlign w:val="center"/>
          </w:tcPr>
          <w:p w:rsidR="0032600D" w:rsidRPr="005A72B5" w:rsidRDefault="0032600D" w:rsidP="00416787">
            <w:pPr>
              <w:pStyle w:val="TableParagraph"/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4" w:name="_bookmark5"/>
            <w:bookmarkEnd w:id="4"/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5" w:name="_bookmark6"/>
            <w:bookmarkEnd w:id="5"/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513" w:type="pct"/>
            <w:vAlign w:val="center"/>
          </w:tcPr>
          <w:p w:rsidR="0032600D" w:rsidRPr="005A72B5" w:rsidRDefault="0032600D" w:rsidP="00416787">
            <w:pPr>
              <w:pStyle w:val="TableParagraph"/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8" w:type="pct"/>
            <w:vAlign w:val="center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32600D" w:rsidRPr="005A72B5" w:rsidRDefault="0032600D" w:rsidP="00416787">
            <w:pPr>
              <w:pStyle w:val="TableParagraph"/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32600D" w:rsidRPr="005A72B5" w:rsidRDefault="0032600D" w:rsidP="00416787">
            <w:pPr>
              <w:pStyle w:val="TableParagraph"/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32600D" w:rsidRPr="005A72B5" w:rsidRDefault="0032600D" w:rsidP="00416787">
            <w:pPr>
              <w:pStyle w:val="TableParagraph"/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2600D" w:rsidRPr="005A72B5" w:rsidRDefault="0032600D" w:rsidP="00416787">
            <w:pPr>
              <w:pStyle w:val="TableParagraph"/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5A72B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A72B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5A72B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5A72B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5A72B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5A72B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5A72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A72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5A72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5A72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5A72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5A72B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5A72B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5A72B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5A72B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5A72B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5A72B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5A72B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5A72B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A72B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5A72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теорий.</w:t>
            </w:r>
            <w:r w:rsidRPr="005A72B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Принцип соответствия. Понятие о физической</w:t>
            </w:r>
            <w:r w:rsidRPr="005A72B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5A72B5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5A72B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5A72B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5A72B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A72B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5A72B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и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5A72B5"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3"/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(4/-)</w:t>
            </w:r>
            <w:r w:rsidRPr="005A72B5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2600D" w:rsidRPr="005A72B5" w:rsidRDefault="0032600D" w:rsidP="00416787">
            <w:pPr>
              <w:pStyle w:val="TableParagraph"/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2600D" w:rsidRPr="005A72B5" w:rsidRDefault="0032600D" w:rsidP="00416787">
            <w:pPr>
              <w:pStyle w:val="TableParagraph"/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2600D" w:rsidRPr="005A72B5" w:rsidRDefault="0032600D" w:rsidP="004167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32600D" w:rsidRPr="005A72B5" w:rsidRDefault="0032600D" w:rsidP="00416787">
            <w:pPr>
              <w:pStyle w:val="TableParagraph"/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A72B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5A72B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A72B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A72B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5A72B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5A72B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5A72B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5A72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5A72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72B5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5A72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5A72B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5A72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5A72B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5A72B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5A72B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5A72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Траектория.</w:t>
            </w:r>
            <w:r w:rsidRPr="005A72B5">
              <w:rPr>
                <w:rFonts w:ascii="Times New Roman" w:hAnsi="Times New Roman" w:cs="Times New Roman"/>
                <w:b/>
                <w:i/>
                <w:spacing w:val="6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Путь. Перемещение.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5A7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5A7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Мгновенная</w:t>
            </w:r>
            <w:r w:rsidRPr="005A72B5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средняя скорости. Ускорение.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5A72B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5A72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5A72B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5A72B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5A72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падения.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Равномерное</w:t>
            </w:r>
            <w:r w:rsidRPr="005A72B5">
              <w:rPr>
                <w:rFonts w:ascii="Times New Roman" w:hAnsi="Times New Roman" w:cs="Times New Roman"/>
                <w:b/>
                <w:i/>
                <w:spacing w:val="2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движение</w:t>
            </w:r>
            <w:r w:rsidRPr="005A72B5">
              <w:rPr>
                <w:rFonts w:ascii="Times New Roman" w:hAnsi="Times New Roman" w:cs="Times New Roman"/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точки</w:t>
            </w:r>
            <w:r w:rsidRPr="005A72B5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окружности, угловая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скорость.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 Центростремительное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5A7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Кинематика</w:t>
            </w:r>
            <w:r w:rsidRPr="005A72B5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абсолютно твердого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тела.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5A72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5A72B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A72B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5A72B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A72B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5A72B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5A72B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32600D" w:rsidRPr="005A72B5" w:rsidRDefault="0032600D" w:rsidP="00416787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b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трения.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32600D" w:rsidRPr="005A72B5" w:rsidRDefault="0032600D" w:rsidP="00416787">
            <w:pPr>
              <w:pStyle w:val="TableParagraph"/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Механическая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мощность.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Кинетическая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энергия. Потенциальная энергия. Закон сохранения механической энергии.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Работа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5A72B5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5A72B5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Консервативные</w:t>
            </w:r>
            <w:r w:rsidRPr="005A72B5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силы.</w:t>
            </w:r>
            <w:r w:rsidRPr="005A72B5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5A72B5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5A72B5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5A72B5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</w:tcPr>
          <w:p w:rsidR="0032600D" w:rsidRPr="005A72B5" w:rsidRDefault="0032600D" w:rsidP="0041678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(10/2)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2600D" w:rsidRPr="005A72B5" w:rsidRDefault="0032600D" w:rsidP="00416787">
            <w:pPr>
              <w:pStyle w:val="TableParagraph"/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before="21"/>
              <w:ind w:left="374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2600D" w:rsidRPr="005A72B5" w:rsidRDefault="0032600D" w:rsidP="00416787">
            <w:pPr>
              <w:pStyle w:val="TableParagraph"/>
              <w:spacing w:before="19"/>
              <w:ind w:left="378" w:right="36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:rsidR="0032600D" w:rsidRPr="005A72B5" w:rsidRDefault="0032600D" w:rsidP="00416787">
            <w:pPr>
              <w:pStyle w:val="TableParagraph"/>
              <w:spacing w:before="19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5A72B5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5A7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атомов. Броуновское движение.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Силы и энергия межмолекулярного взаимодействия.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Температура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ее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измерение.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 Термодинамическая шкала температуры. Абсолютный нуль температуры. 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5A72B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A72B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5A72B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5A72B5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5A72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5A72B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5A72B5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5A72B5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5A72B5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законы.</w:t>
            </w:r>
            <w:r w:rsidRPr="005A72B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Молярная</w:t>
            </w:r>
            <w:r w:rsidRPr="005A72B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газовая</w:t>
            </w:r>
            <w:r w:rsidRPr="005A72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постоянная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32600D" w:rsidRPr="005A72B5" w:rsidRDefault="0032600D" w:rsidP="00416787">
            <w:pPr>
              <w:pStyle w:val="TableParagraph"/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Удельная теплоемкость.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 теплового баланса.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5A72B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5A72B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5A72B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5A72B5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5A72B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5A72B5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63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32600D" w:rsidRPr="005A72B5" w:rsidRDefault="0032600D" w:rsidP="00416787">
            <w:pPr>
              <w:pStyle w:val="TableParagraph"/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Агрегатные состояния вещества и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фазовые</w:t>
            </w:r>
          </w:p>
          <w:p w:rsidR="0032600D" w:rsidRPr="005A72B5" w:rsidRDefault="0032600D" w:rsidP="00416787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температуры кипения от давления. Критическое состояние вещества.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Кристаллические и аморфные тела.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575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32600D" w:rsidRPr="005A72B5" w:rsidRDefault="0032600D" w:rsidP="00416787">
            <w:pPr>
              <w:pStyle w:val="TableParagraph"/>
              <w:tabs>
                <w:tab w:val="left" w:pos="285"/>
              </w:tabs>
              <w:ind w:left="2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(12/12)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32600D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1.1</w:t>
            </w: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 3.1</w:t>
            </w:r>
          </w:p>
        </w:tc>
      </w:tr>
      <w:tr w:rsidR="0032600D" w:rsidRPr="005A72B5" w:rsidTr="00416787">
        <w:trPr>
          <w:trHeight w:val="289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32600D" w:rsidRPr="005A72B5" w:rsidRDefault="0032600D" w:rsidP="00416787">
            <w:pPr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5A7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89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9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32600D" w:rsidRPr="005A72B5" w:rsidRDefault="0032600D" w:rsidP="00416787">
            <w:pPr>
              <w:pStyle w:val="TableParagraph"/>
              <w:spacing w:before="22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Законы постоянного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608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5A72B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5A72B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5A72B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коэффициент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сопротивления.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Сверхпроводимость.</w:t>
            </w:r>
            <w:r w:rsidRPr="005A72B5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5A72B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</w:t>
            </w:r>
          </w:p>
          <w:p w:rsidR="0032600D" w:rsidRPr="005A72B5" w:rsidRDefault="0032600D" w:rsidP="00416787">
            <w:pPr>
              <w:pStyle w:val="TableParagraph"/>
              <w:spacing w:line="267" w:lineRule="exact"/>
              <w:ind w:left="1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Ленца.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5A72B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5A72B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A72B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5A72B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5A72B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5A72B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5A72B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5A72B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5A72B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A72B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5A72B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батарею.</w:t>
            </w:r>
            <w:r w:rsidRPr="005A72B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9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415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32600D" w:rsidRPr="005A72B5" w:rsidRDefault="0032600D" w:rsidP="00416787">
            <w:pPr>
              <w:pStyle w:val="TableParagraph"/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Измерение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32600D" w:rsidRPr="005A72B5" w:rsidRDefault="0032600D" w:rsidP="00416787">
            <w:pPr>
              <w:pStyle w:val="TableParagraph"/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32600D" w:rsidRPr="005A72B5" w:rsidRDefault="0032600D" w:rsidP="00416787">
            <w:pPr>
              <w:pStyle w:val="TableParagraph"/>
              <w:tabs>
                <w:tab w:val="left" w:pos="331"/>
              </w:tabs>
              <w:spacing w:before="22" w:line="259" w:lineRule="auto"/>
              <w:ind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Исследование</w:t>
            </w:r>
            <w:r w:rsidRPr="005A72B5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5A72B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5A72B5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5A72B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5A72B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5A72B5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5A72B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A72B5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5A72B5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  <w:bookmarkStart w:id="6" w:name="9._Определение_КПД_электроплитки."/>
            <w:bookmarkStart w:id="7" w:name="10._Определение_термического_коэффициент"/>
            <w:bookmarkEnd w:id="6"/>
            <w:bookmarkEnd w:id="7"/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22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32600D" w:rsidRPr="005A72B5" w:rsidRDefault="0032600D" w:rsidP="00416787">
            <w:pPr>
              <w:pStyle w:val="TableParagraph"/>
              <w:spacing w:before="20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20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32600D" w:rsidRPr="005A72B5" w:rsidRDefault="0032600D" w:rsidP="00416787">
            <w:pPr>
              <w:pStyle w:val="TableParagraph"/>
              <w:spacing w:before="21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21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22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A72B5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9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1449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Электролиз.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5A72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5A72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5A72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5A72B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5A72B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5A72B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5A72B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5A72B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rPr>
          <w:trHeight w:val="290"/>
        </w:trPr>
        <w:tc>
          <w:tcPr>
            <w:tcW w:w="790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109" w:right="9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5A72B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5A72B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5A72B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</w:t>
            </w:r>
            <w:r w:rsidRPr="005A72B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5A72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5A72B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5A72B5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5A72B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5A72B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5A72B5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5A72B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5A72B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5A72B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32600D" w:rsidRPr="005A72B5" w:rsidRDefault="0032600D" w:rsidP="00416787">
            <w:pPr>
              <w:pStyle w:val="TableParagraph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5A72B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5A72B5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5A72B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5A72B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5A72B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5A72B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(4/2)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2600D" w:rsidRPr="005A72B5" w:rsidRDefault="0032600D" w:rsidP="00416787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2.1-2.3</w:t>
            </w: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0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5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A72B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распределение электроэнергии.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5A72B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5A72B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5A72B5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5A72B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5A72B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5A72B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5A72B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5A72B5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5A72B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5A72B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5A72B5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5A72B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5A72B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5A72B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5A72B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А.С. Поповым. Понятие о радиосвязи.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Принцип радиосвязи.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электромагнитных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волн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(4/2)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125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2.1-2.3</w:t>
            </w: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89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Скорость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распространения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отражения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преломления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Солнечные и лунные затмения.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отражение.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5A72B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A72B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Оптические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приборы.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Телескопы.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A72B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A72B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</w:t>
            </w:r>
            <w:r w:rsidRPr="005A72B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  <w:r w:rsidRPr="005A72B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преломления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стекла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32600D" w:rsidRPr="005A72B5" w:rsidRDefault="0032600D" w:rsidP="00416787">
            <w:pPr>
              <w:pStyle w:val="TableParagraph"/>
              <w:spacing w:before="20" w:line="259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Волновые свойства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90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5A7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Инфракрасное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излучение.</w:t>
            </w:r>
            <w:r w:rsidRPr="005A72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5A7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A7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5A72B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5A72B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5A7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513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  <w:tcBorders>
              <w:top w:val="nil"/>
            </w:tcBorders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32600D" w:rsidRPr="005A72B5" w:rsidRDefault="0032600D" w:rsidP="00416787">
            <w:pPr>
              <w:pStyle w:val="TableParagraph"/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Определение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световой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дифракционной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решетки.</w:t>
            </w:r>
          </w:p>
          <w:p w:rsidR="0032600D" w:rsidRPr="005A72B5" w:rsidRDefault="0032600D" w:rsidP="00416787">
            <w:pPr>
              <w:pStyle w:val="TableParagraph"/>
              <w:tabs>
                <w:tab w:val="left" w:pos="441"/>
              </w:tabs>
              <w:spacing w:before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90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32600D" w:rsidRPr="005A72B5" w:rsidRDefault="0032600D" w:rsidP="00416787">
            <w:pPr>
              <w:pStyle w:val="TableParagraph"/>
              <w:spacing w:line="290" w:lineRule="atLeas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0" w:type="pct"/>
            <w:vMerge/>
          </w:tcPr>
          <w:p w:rsidR="0032600D" w:rsidRPr="005A72B5" w:rsidRDefault="0032600D" w:rsidP="00416787">
            <w:pPr>
              <w:pStyle w:val="TableParagraph"/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  <w:gridSpan w:val="2"/>
          </w:tcPr>
          <w:p w:rsidR="0032600D" w:rsidRPr="005A72B5" w:rsidRDefault="0032600D" w:rsidP="00416787">
            <w:pPr>
              <w:pStyle w:val="TableParagraph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A72B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A72B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5A72B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A72B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5A72B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5A72B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5A72B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5A72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A72B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5A72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5A7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(2/-)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5A72B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2600D" w:rsidRPr="005A72B5" w:rsidRDefault="0032600D" w:rsidP="00416787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3.1-3.3</w:t>
            </w: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59" w:lineRule="auto"/>
              <w:ind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5A72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5A72B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5A72B5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5A72B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5A72B5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5A72B5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5A72B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A72B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5A72B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5A72B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5A72B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72B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5A72B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5A72B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5A72B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5A72B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5A72B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5A72B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 Бору. Квантовые постулаты Бора. </w:t>
            </w:r>
            <w:r w:rsidRPr="005A7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5A72B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5A72B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5A72B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5A72B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5A72B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72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5A72B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5A72B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5A72B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5A72B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5A72B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5A72B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5A72B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5A72B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5A72B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5A72B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5A72B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Ядерная</w:t>
            </w:r>
            <w:r w:rsidRPr="005A72B5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5A72B5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5A72B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5A72B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5A72B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5A72B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A72B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5A72B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5A72B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5A72B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5A72B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5A72B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5A72B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5A72B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72B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A72B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5A72B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5A72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A72B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5A72B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5A72B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A72B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5A7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right="-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Строение Вселенной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:rsidR="0032600D" w:rsidRPr="005A72B5" w:rsidRDefault="0032600D" w:rsidP="00416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 w:val="restar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32600D" w:rsidRPr="005A72B5" w:rsidRDefault="0032600D" w:rsidP="00416787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600D" w:rsidRPr="005A72B5" w:rsidRDefault="0032600D" w:rsidP="00416787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2600D" w:rsidRPr="005A72B5" w:rsidRDefault="0032600D" w:rsidP="00416787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A7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 w:val="restart"/>
          </w:tcPr>
          <w:p w:rsidR="0032600D" w:rsidRPr="005A72B5" w:rsidRDefault="0032600D" w:rsidP="00416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:rsidR="0032600D" w:rsidRPr="005A72B5" w:rsidRDefault="0032600D" w:rsidP="00416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Эволюция </w:t>
            </w:r>
            <w:r w:rsidRPr="005A7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Вселенной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A72B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513" w:type="pct"/>
            <w:vMerge w:val="restar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Звёзды, их основные характеристики. Современные </w:t>
            </w:r>
            <w:r w:rsidRPr="005A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</w:p>
        </w:tc>
        <w:tc>
          <w:tcPr>
            <w:tcW w:w="513" w:type="pct"/>
            <w:vMerge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4" w:type="pct"/>
            <w:gridSpan w:val="2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</w:tcPr>
          <w:p w:rsidR="0032600D" w:rsidRPr="005A72B5" w:rsidRDefault="0032600D" w:rsidP="00416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работы:</w:t>
            </w:r>
          </w:p>
          <w:p w:rsidR="0032600D" w:rsidRPr="005A72B5" w:rsidRDefault="0032600D" w:rsidP="0041678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2B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00D" w:rsidRPr="005A72B5" w:rsidRDefault="0032600D" w:rsidP="0041678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vMerge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5A72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5A72B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A72B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00D" w:rsidRPr="005A72B5" w:rsidTr="004167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59" w:type="pct"/>
            <w:gridSpan w:val="3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0"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13" w:type="pct"/>
          </w:tcPr>
          <w:p w:rsidR="0032600D" w:rsidRPr="005A72B5" w:rsidRDefault="0032600D" w:rsidP="00416787">
            <w:pPr>
              <w:pStyle w:val="TableParagraph"/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2B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28" w:type="pct"/>
          </w:tcPr>
          <w:p w:rsidR="0032600D" w:rsidRPr="005A72B5" w:rsidRDefault="0032600D" w:rsidP="0041678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00D" w:rsidRPr="005A72B5" w:rsidRDefault="0032600D" w:rsidP="0032600D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2600D" w:rsidRDefault="0032600D" w:rsidP="0032600D"/>
    <w:p w:rsidR="00065728" w:rsidRDefault="00065728"/>
    <w:sectPr w:rsidR="00065728" w:rsidSect="00B7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00D" w:rsidRDefault="0032600D" w:rsidP="0032600D">
      <w:r>
        <w:separator/>
      </w:r>
    </w:p>
  </w:endnote>
  <w:endnote w:type="continuationSeparator" w:id="0">
    <w:p w:rsidR="0032600D" w:rsidRDefault="0032600D" w:rsidP="0032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0D" w:rsidRDefault="002A78B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8CD">
      <w:rPr>
        <w:noProof/>
      </w:rPr>
      <w:t>14</w:t>
    </w:r>
    <w:r>
      <w:rPr>
        <w:noProof/>
      </w:rPr>
      <w:fldChar w:fldCharType="end"/>
    </w:r>
  </w:p>
  <w:p w:rsidR="0032600D" w:rsidRDefault="0032600D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0D" w:rsidRDefault="002A78B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8CD">
      <w:rPr>
        <w:noProof/>
      </w:rPr>
      <w:t>18</w:t>
    </w:r>
    <w:r>
      <w:rPr>
        <w:noProof/>
      </w:rPr>
      <w:fldChar w:fldCharType="end"/>
    </w:r>
  </w:p>
  <w:p w:rsidR="0032600D" w:rsidRDefault="0032600D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00D" w:rsidRDefault="0032600D" w:rsidP="0032600D">
      <w:r>
        <w:separator/>
      </w:r>
    </w:p>
  </w:footnote>
  <w:footnote w:type="continuationSeparator" w:id="0">
    <w:p w:rsidR="0032600D" w:rsidRDefault="0032600D" w:rsidP="0032600D">
      <w:r>
        <w:continuationSeparator/>
      </w:r>
    </w:p>
  </w:footnote>
  <w:footnote w:id="1">
    <w:p w:rsidR="0032600D" w:rsidRDefault="0032600D" w:rsidP="0032600D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:rsidR="0032600D" w:rsidRDefault="0032600D" w:rsidP="0032600D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 xml:space="preserve"> для базового и углубленного уровня обучения</w:t>
      </w:r>
    </w:p>
  </w:footnote>
  <w:footnote w:id="3">
    <w:p w:rsidR="0032600D" w:rsidRPr="005374CD" w:rsidRDefault="0032600D" w:rsidP="0032600D">
      <w:pPr>
        <w:pStyle w:val="ab"/>
        <w:rPr>
          <w:rFonts w:ascii="OfficinaSansBookC" w:hAnsi="OfficinaSansBookC"/>
          <w:sz w:val="22"/>
          <w:szCs w:val="22"/>
        </w:rPr>
      </w:pPr>
      <w:r w:rsidRPr="005374CD">
        <w:rPr>
          <w:rStyle w:val="a3"/>
          <w:rFonts w:ascii="OfficinaSansBookC" w:hAnsi="OfficinaSansBookC"/>
          <w:sz w:val="22"/>
          <w:szCs w:val="22"/>
        </w:rPr>
        <w:footnoteRef/>
      </w:r>
      <w:r w:rsidRPr="005374CD">
        <w:rPr>
          <w:rFonts w:ascii="OfficinaSansBookC" w:hAnsi="OfficinaSansBookC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Профессионально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ориентированные</w:t>
      </w:r>
      <w:r w:rsidRPr="005374CD">
        <w:rPr>
          <w:rFonts w:ascii="OfficinaSansBookC" w:hAnsi="OfficinaSansBookC"/>
          <w:b/>
          <w:i/>
          <w:spacing w:val="-3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элементы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содержания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выделены</w:t>
      </w:r>
      <w:r w:rsidRPr="005374CD">
        <w:rPr>
          <w:rFonts w:ascii="OfficinaSansBookC" w:hAnsi="OfficinaSansBookC"/>
          <w:b/>
          <w:i/>
          <w:spacing w:val="-4"/>
          <w:sz w:val="22"/>
          <w:szCs w:val="22"/>
        </w:rPr>
        <w:t xml:space="preserve"> </w:t>
      </w:r>
      <w:r w:rsidRPr="005374CD">
        <w:rPr>
          <w:rFonts w:ascii="OfficinaSansBookC" w:hAnsi="OfficinaSansBookC"/>
          <w:b/>
          <w:i/>
          <w:sz w:val="22"/>
          <w:szCs w:val="22"/>
        </w:rPr>
        <w:t>курсивом</w:t>
      </w:r>
    </w:p>
  </w:footnote>
  <w:footnote w:id="4">
    <w:p w:rsidR="0032600D" w:rsidRPr="005374CD" w:rsidRDefault="0032600D" w:rsidP="0032600D">
      <w:pPr>
        <w:pStyle w:val="ab"/>
        <w:rPr>
          <w:rFonts w:ascii="OfficinaSansBookC" w:hAnsi="OfficinaSansBookC"/>
          <w:sz w:val="22"/>
          <w:szCs w:val="22"/>
        </w:rPr>
      </w:pPr>
      <w:r w:rsidRPr="005374CD">
        <w:rPr>
          <w:rStyle w:val="a3"/>
          <w:rFonts w:ascii="OfficinaSansBookC" w:hAnsi="OfficinaSansBookC"/>
          <w:sz w:val="22"/>
          <w:szCs w:val="22"/>
        </w:rPr>
        <w:footnoteRef/>
      </w:r>
      <w:r w:rsidRPr="005374CD">
        <w:rPr>
          <w:rFonts w:ascii="OfficinaSansBookC" w:hAnsi="OfficinaSansBookC"/>
          <w:sz w:val="22"/>
          <w:szCs w:val="22"/>
        </w:rPr>
        <w:t xml:space="preserve"> </w:t>
      </w:r>
      <w:r w:rsidRPr="005374CD">
        <w:rPr>
          <w:rFonts w:ascii="OfficinaSansBookC" w:hAnsi="OfficinaSansBookC"/>
          <w:i/>
          <w:sz w:val="22"/>
          <w:szCs w:val="22"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7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8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9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00D"/>
    <w:rsid w:val="00065728"/>
    <w:rsid w:val="002A78B9"/>
    <w:rsid w:val="0032600D"/>
    <w:rsid w:val="008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DA8C4"/>
  <w15:docId w15:val="{BED2806C-BB4C-47B8-ACE5-0E2C582F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0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2600D"/>
    <w:pPr>
      <w:ind w:left="201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260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2600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600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2600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32600D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32600D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32600D"/>
    <w:rPr>
      <w:rFonts w:ascii="Calibri" w:eastAsia="Calibri" w:hAnsi="Calibri" w:cs="Times New Roman"/>
      <w:b/>
      <w:bCs/>
      <w:sz w:val="28"/>
      <w:szCs w:val="28"/>
    </w:rPr>
  </w:style>
  <w:style w:type="character" w:styleId="a3">
    <w:name w:val="footnote reference"/>
    <w:uiPriority w:val="99"/>
    <w:semiHidden/>
    <w:unhideWhenUsed/>
    <w:qFormat/>
    <w:rsid w:val="0032600D"/>
    <w:rPr>
      <w:vertAlign w:val="superscript"/>
    </w:rPr>
  </w:style>
  <w:style w:type="character" w:styleId="a4">
    <w:name w:val="annotation reference"/>
    <w:uiPriority w:val="99"/>
    <w:semiHidden/>
    <w:unhideWhenUsed/>
    <w:qFormat/>
    <w:rsid w:val="0032600D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2600D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2600D"/>
    <w:rPr>
      <w:rFonts w:ascii="Tahoma" w:eastAsia="Calibri" w:hAnsi="Tahoma"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2600D"/>
    <w:rPr>
      <w:rFonts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32600D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3260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32600D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32600D"/>
    <w:rPr>
      <w:rFonts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32600D"/>
    <w:rPr>
      <w:rFonts w:ascii="Calibri" w:eastAsia="Calibri" w:hAnsi="Calibri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qFormat/>
    <w:rsid w:val="0032600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32600D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qFormat/>
    <w:rsid w:val="0032600D"/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qFormat/>
    <w:rsid w:val="0032600D"/>
    <w:rPr>
      <w:rFonts w:ascii="Calibri" w:eastAsia="Calibri" w:hAnsi="Calibri" w:cs="Times New Roman"/>
      <w:sz w:val="20"/>
      <w:szCs w:val="20"/>
    </w:rPr>
  </w:style>
  <w:style w:type="paragraph" w:styleId="11">
    <w:name w:val="toc 1"/>
    <w:basedOn w:val="a"/>
    <w:next w:val="a"/>
    <w:uiPriority w:val="99"/>
    <w:qFormat/>
    <w:rsid w:val="0032600D"/>
    <w:pPr>
      <w:spacing w:before="104"/>
      <w:ind w:left="480" w:hanging="280"/>
    </w:pPr>
    <w:rPr>
      <w:b/>
      <w:bCs/>
      <w:sz w:val="28"/>
      <w:szCs w:val="28"/>
    </w:rPr>
  </w:style>
  <w:style w:type="character" w:customStyle="1" w:styleId="af1">
    <w:name w:val="Заголовок Знак"/>
    <w:uiPriority w:val="99"/>
    <w:qFormat/>
    <w:locked/>
    <w:rsid w:val="0032600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footer"/>
    <w:basedOn w:val="a"/>
    <w:link w:val="af3"/>
    <w:uiPriority w:val="99"/>
    <w:qFormat/>
    <w:rsid w:val="0032600D"/>
    <w:pPr>
      <w:widowControl/>
      <w:tabs>
        <w:tab w:val="center" w:pos="4677"/>
        <w:tab w:val="right" w:pos="9355"/>
      </w:tabs>
      <w:autoSpaceDE/>
      <w:autoSpaceDN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32600D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Normal (Web)"/>
    <w:basedOn w:val="a"/>
    <w:link w:val="12"/>
    <w:uiPriority w:val="99"/>
    <w:qFormat/>
    <w:rsid w:val="0032600D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12">
    <w:name w:val="Обычный (веб) Знак1"/>
    <w:link w:val="af4"/>
    <w:uiPriority w:val="99"/>
    <w:qFormat/>
    <w:locked/>
    <w:rsid w:val="0032600D"/>
    <w:rPr>
      <w:rFonts w:ascii="Calibri" w:eastAsia="Calibri" w:hAnsi="Calibri" w:cs="Times New Roman"/>
      <w:sz w:val="24"/>
      <w:szCs w:val="20"/>
      <w:lang w:eastAsia="ru-RU"/>
    </w:rPr>
  </w:style>
  <w:style w:type="paragraph" w:styleId="af5">
    <w:name w:val="List Paragraph"/>
    <w:basedOn w:val="a"/>
    <w:uiPriority w:val="99"/>
    <w:qFormat/>
    <w:rsid w:val="0032600D"/>
    <w:pPr>
      <w:ind w:left="203" w:firstLine="707"/>
      <w:jc w:val="both"/>
    </w:pPr>
  </w:style>
  <w:style w:type="paragraph" w:customStyle="1" w:styleId="TableParagraph">
    <w:name w:val="Table Paragraph"/>
    <w:basedOn w:val="a"/>
    <w:qFormat/>
    <w:rsid w:val="0032600D"/>
    <w:pPr>
      <w:ind w:left="110"/>
    </w:pPr>
  </w:style>
  <w:style w:type="character" w:customStyle="1" w:styleId="af6">
    <w:name w:val="Основной текст_"/>
    <w:link w:val="13"/>
    <w:uiPriority w:val="99"/>
    <w:qFormat/>
    <w:locked/>
    <w:rsid w:val="0032600D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6"/>
    <w:uiPriority w:val="99"/>
    <w:qFormat/>
    <w:rsid w:val="0032600D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bidi="th-TH"/>
    </w:rPr>
  </w:style>
  <w:style w:type="paragraph" w:customStyle="1" w:styleId="14">
    <w:name w:val="Обычный1"/>
    <w:uiPriority w:val="99"/>
    <w:qFormat/>
    <w:rsid w:val="0032600D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uiPriority w:val="99"/>
    <w:qFormat/>
    <w:rsid w:val="003260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32600D"/>
  </w:style>
  <w:style w:type="table" w:customStyle="1" w:styleId="-11">
    <w:name w:val="Таблица-сетка 1 светлая1"/>
    <w:basedOn w:val="a1"/>
    <w:uiPriority w:val="46"/>
    <w:rsid w:val="0032600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32600D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7">
    <w:name w:val="Подпись к картинке"/>
    <w:basedOn w:val="a"/>
    <w:qFormat/>
    <w:rsid w:val="0032600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32600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0">
    <w:name w:val="Таблица-сетка 1 светлая1"/>
    <w:uiPriority w:val="99"/>
    <w:qFormat/>
    <w:rsid w:val="0032600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Название Знак"/>
    <w:uiPriority w:val="99"/>
    <w:locked/>
    <w:rsid w:val="0032600D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9">
    <w:name w:val="Обычный (веб) Знак"/>
    <w:uiPriority w:val="99"/>
    <w:locked/>
    <w:rsid w:val="0032600D"/>
    <w:rPr>
      <w:sz w:val="24"/>
    </w:rPr>
  </w:style>
  <w:style w:type="table" w:customStyle="1" w:styleId="-12">
    <w:name w:val="Таблица-сетка 1 светлая2"/>
    <w:uiPriority w:val="99"/>
    <w:qFormat/>
    <w:rsid w:val="0032600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32600D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ja-JP"/>
    </w:rPr>
  </w:style>
  <w:style w:type="paragraph" w:styleId="afa">
    <w:name w:val="No Spacing"/>
    <w:uiPriority w:val="1"/>
    <w:qFormat/>
    <w:rsid w:val="0032600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3260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b">
    <w:name w:val="Title"/>
    <w:basedOn w:val="a"/>
    <w:next w:val="a"/>
    <w:link w:val="16"/>
    <w:uiPriority w:val="10"/>
    <w:qFormat/>
    <w:rsid w:val="003260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Заголовок Знак1"/>
    <w:basedOn w:val="a0"/>
    <w:link w:val="afb"/>
    <w:uiPriority w:val="10"/>
    <w:rsid w:val="003260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5903</Words>
  <Characters>33652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3</cp:revision>
  <dcterms:created xsi:type="dcterms:W3CDTF">2024-02-14T08:05:00Z</dcterms:created>
  <dcterms:modified xsi:type="dcterms:W3CDTF">2024-03-19T06:26:00Z</dcterms:modified>
</cp:coreProperties>
</file>