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cs="Times New Roman"/>
        </w:rPr>
      </w:pPr>
      <w:r>
        <w:rPr>
          <w:rFonts w:cs="Times New Roman" w:ascii="Times New Roman" w:hAnsi="Times New Roman"/>
        </w:rPr>
        <w:t>Приложение №</w:t>
      </w:r>
    </w:p>
    <w:p>
      <w:pPr>
        <w:pStyle w:val="Normal"/>
        <w:jc w:val="right"/>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jc w:val="right"/>
        <w:rPr/>
      </w:pPr>
      <w:r>
        <w:rPr/>
      </w:r>
    </w:p>
    <w:p>
      <w:pPr>
        <w:pStyle w:val="Normal"/>
        <w:jc w:val="right"/>
        <w:rPr/>
      </w:pPr>
      <w:r>
        <w:rPr/>
      </w:r>
    </w:p>
    <w:p>
      <w:pPr>
        <w:pStyle w:val="Normal"/>
        <w:jc w:val="right"/>
        <w:rPr/>
      </w:pPr>
      <w:r>
        <w:rPr/>
      </w:r>
    </w:p>
    <w:p>
      <w:pPr>
        <w:pStyle w:val="Normal"/>
        <w:jc w:val="center"/>
        <w:rPr>
          <w:rFonts w:ascii="Times New Roman" w:hAnsi="Times New Roman" w:cs="Times New Roman"/>
          <w:sz w:val="24"/>
          <w:szCs w:val="24"/>
        </w:rPr>
      </w:pPr>
      <w:r>
        <w:rPr>
          <w:rFonts w:cs="Times New Roman" w:ascii="Times New Roman" w:hAnsi="Times New Roman"/>
          <w:sz w:val="24"/>
          <w:szCs w:val="24"/>
        </w:rPr>
        <w:t xml:space="preserve">Рабочая программа </w:t>
      </w:r>
      <w:r>
        <w:rPr>
          <w:rFonts w:cs="Times New Roman" w:ascii="Times New Roman" w:hAnsi="Times New Roman"/>
          <w:color w:val="000000"/>
          <w:sz w:val="24"/>
          <w:szCs w:val="24"/>
        </w:rPr>
        <w:t>ОУП.07</w:t>
      </w:r>
    </w:p>
    <w:p>
      <w:pPr>
        <w:pStyle w:val="Normal"/>
        <w:jc w:val="center"/>
        <w:rPr/>
      </w:pPr>
      <w:r>
        <w:rPr>
          <w:rFonts w:cs="Times New Roman" w:ascii="Times New Roman" w:hAnsi="Times New Roman"/>
          <w:b/>
          <w:sz w:val="28"/>
          <w:szCs w:val="28"/>
        </w:rPr>
        <w:t>Математика</w:t>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8"/>
          <w:szCs w:val="28"/>
        </w:rPr>
      </w:pPr>
      <w:r>
        <w:rPr>
          <w:rFonts w:cs="Times New Roman" w:ascii="Times New Roman" w:hAnsi="Times New Roman"/>
          <w:b/>
          <w:sz w:val="28"/>
          <w:szCs w:val="28"/>
        </w:rPr>
      </w:r>
    </w:p>
    <w:p>
      <w:pPr>
        <w:pStyle w:val="Normal"/>
        <w:jc w:val="center"/>
        <w:rPr>
          <w:rFonts w:ascii="Times New Roman" w:hAnsi="Times New Roman" w:cs="Times New Roman"/>
          <w:b/>
          <w:b/>
          <w:sz w:val="24"/>
          <w:szCs w:val="24"/>
        </w:rPr>
      </w:pPr>
      <w:r>
        <w:rPr>
          <w:rFonts w:cs="Times New Roman" w:ascii="Times New Roman" w:hAnsi="Times New Roman"/>
          <w:b/>
          <w:sz w:val="24"/>
          <w:szCs w:val="24"/>
        </w:rPr>
        <w:t>2023</w:t>
      </w:r>
    </w:p>
    <w:p>
      <w:pPr>
        <w:pStyle w:val="NoSpacing"/>
        <w:rPr>
          <w:rFonts w:ascii="Times New Roman" w:hAnsi="Times New Roman" w:cs="Times New Roman"/>
          <w:sz w:val="24"/>
          <w:szCs w:val="24"/>
          <w:lang w:eastAsia="en-GB"/>
        </w:rPr>
      </w:pPr>
      <w:r>
        <w:rPr>
          <w:rFonts w:eastAsia="OfficinaSansBookC" w:cs="OfficinaSansBookC"/>
          <w:sz w:val="28"/>
          <w:szCs w:val="28"/>
        </w:rPr>
        <w:t xml:space="preserve">         </w:t>
      </w:r>
      <w:r>
        <w:rPr>
          <w:rFonts w:eastAsia="OfficinaSansBookC" w:cs="Times New Roman" w:ascii="Times New Roman" w:hAnsi="Times New Roman"/>
          <w:sz w:val="24"/>
          <w:szCs w:val="24"/>
        </w:rPr>
        <w:t xml:space="preserve">Рабочая программа по 12.ОУП.07 Математика разработана на основе примерной </w:t>
      </w:r>
    </w:p>
    <w:p>
      <w:pPr>
        <w:pStyle w:val="NoSpacing"/>
        <w:rPr>
          <w:rFonts w:ascii="Times New Roman" w:hAnsi="Times New Roman" w:eastAsia="OfficinaSansBookC" w:cs="Times New Roman"/>
          <w:sz w:val="24"/>
          <w:szCs w:val="24"/>
        </w:rPr>
      </w:pPr>
      <w:r>
        <w:rPr>
          <w:rFonts w:eastAsia="OfficinaSansBookC" w:cs="Times New Roman" w:ascii="Times New Roman" w:hAnsi="Times New Roman"/>
          <w:sz w:val="24"/>
          <w:szCs w:val="24"/>
        </w:rPr>
        <w:t xml:space="preserve">общеобразовательной дисциплины «Математика»  для профессиональных образовательных организаций, базовый уровень. </w:t>
      </w:r>
    </w:p>
    <w:p>
      <w:pPr>
        <w:pStyle w:val="Normal"/>
        <w:widowControl w:val="false"/>
        <w:spacing w:lineRule="auto" w:line="276" w:before="0" w:after="0"/>
        <w:rPr>
          <w:rFonts w:ascii="Times New Roman" w:hAnsi="Times New Roman" w:eastAsia="OfficinaSansBookC" w:cs="Times New Roman"/>
          <w:b/>
          <w:b/>
          <w:bCs/>
          <w:i/>
          <w:i/>
          <w:sz w:val="24"/>
          <w:szCs w:val="24"/>
        </w:rPr>
      </w:pPr>
      <w:r>
        <w:rPr>
          <w:rFonts w:eastAsia="OfficinaSansBookC" w:cs="Times New Roman" w:ascii="Times New Roman" w:hAnsi="Times New Roman"/>
          <w:sz w:val="24"/>
          <w:szCs w:val="24"/>
        </w:rPr>
        <w:t xml:space="preserve">Рекомендовано: для УГПС </w:t>
      </w:r>
      <w:r>
        <w:rPr>
          <w:rFonts w:eastAsia="OfficinaSansBookC" w:cs="Times New Roman" w:ascii="Times New Roman" w:hAnsi="Times New Roman"/>
          <w:b/>
          <w:bCs/>
          <w:i/>
          <w:sz w:val="24"/>
          <w:szCs w:val="24"/>
        </w:rPr>
        <w:t xml:space="preserve">09.02.01 Компьютерные системы и комплексы </w:t>
      </w:r>
    </w:p>
    <w:p>
      <w:pPr>
        <w:pStyle w:val="Normal"/>
        <w:widowControl w:val="false"/>
        <w:spacing w:lineRule="auto" w:line="276" w:before="0" w:after="0"/>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76" w:before="0" w:after="0"/>
        <w:jc w:val="center"/>
        <w:rPr>
          <w:rFonts w:ascii="Times New Roman" w:hAnsi="Times New Roman" w:eastAsia="OfficinaSansBookC" w:cs="Times New Roman"/>
          <w:b/>
          <w:b/>
          <w:sz w:val="24"/>
          <w:szCs w:val="24"/>
        </w:rPr>
      </w:pPr>
      <w:r>
        <w:rPr>
          <w:rFonts w:eastAsia="OfficinaSansBookC" w:cs="Times New Roman" w:ascii="Times New Roman" w:hAnsi="Times New Roman"/>
          <w:b/>
          <w:sz w:val="24"/>
          <w:szCs w:val="24"/>
        </w:rPr>
        <w:t xml:space="preserve"> </w:t>
      </w:r>
    </w:p>
    <w:p>
      <w:pPr>
        <w:pStyle w:val="Normal"/>
        <w:spacing w:lineRule="auto" w:line="276" w:before="0" w:after="0"/>
        <w:ind w:right="459" w:hanging="0"/>
        <w:rPr>
          <w:rFonts w:ascii="Times New Roman" w:hAnsi="Times New Roman" w:eastAsia="OfficinaSansBookC" w:cs="Times New Roman"/>
          <w:b/>
          <w:b/>
          <w:sz w:val="24"/>
          <w:szCs w:val="24"/>
        </w:rPr>
      </w:pPr>
      <w:r>
        <w:rPr>
          <w:rFonts w:eastAsia="OfficinaSansBookC" w:cs="Times New Roman" w:ascii="Times New Roman" w:hAnsi="Times New Roman"/>
          <w:b/>
          <w:sz w:val="24"/>
          <w:szCs w:val="24"/>
        </w:rPr>
        <w:t xml:space="preserve">РАССМОТРЕНО: </w:t>
      </w:r>
    </w:p>
    <w:p>
      <w:pPr>
        <w:pStyle w:val="Normal"/>
        <w:spacing w:lineRule="auto" w:line="276" w:before="0" w:after="0"/>
        <w:ind w:right="459" w:hanging="0"/>
        <w:rPr>
          <w:rFonts w:ascii="Times New Roman" w:hAnsi="Times New Roman" w:eastAsia="OfficinaSansBookC" w:cs="Times New Roman"/>
          <w:sz w:val="24"/>
          <w:szCs w:val="24"/>
        </w:rPr>
      </w:pPr>
      <w:r>
        <w:rPr>
          <w:rFonts w:eastAsia="OfficinaSansBookC" w:cs="Times New Roman" w:ascii="Times New Roman" w:hAnsi="Times New Roman"/>
          <w:sz w:val="24"/>
          <w:szCs w:val="24"/>
        </w:rPr>
        <w:t>на заседании Педагогического совета ФГБОУ ДПО ИРПО</w:t>
      </w:r>
    </w:p>
    <w:p>
      <w:pPr>
        <w:pStyle w:val="Normal"/>
        <w:spacing w:lineRule="auto" w:line="276" w:before="0" w:after="0"/>
        <w:ind w:right="459" w:hanging="0"/>
        <w:rPr>
          <w:rFonts w:ascii="Times New Roman" w:hAnsi="Times New Roman" w:eastAsia="OfficinaSansBookC" w:cs="Times New Roman"/>
          <w:b/>
          <w:b/>
          <w:sz w:val="24"/>
          <w:szCs w:val="24"/>
        </w:rPr>
      </w:pPr>
      <w:r>
        <w:rPr>
          <w:rFonts w:eastAsia="OfficinaSansBookC" w:cs="Times New Roman" w:ascii="Times New Roman" w:hAnsi="Times New Roman"/>
          <w:sz w:val="24"/>
          <w:szCs w:val="24"/>
        </w:rPr>
        <w:t xml:space="preserve">Протокол № 13 от </w:t>
      </w:r>
      <w:r>
        <w:rPr>
          <w:rFonts w:eastAsia="OfficinaSansBookC" w:cs="Times New Roman" w:ascii="Times New Roman" w:hAnsi="Times New Roman"/>
          <w:sz w:val="24"/>
          <w:szCs w:val="24"/>
          <w:u w:val="single"/>
        </w:rPr>
        <w:t>«29» сентября 2022 г.</w:t>
      </w:r>
    </w:p>
    <w:p>
      <w:pPr>
        <w:pStyle w:val="Normal"/>
        <w:spacing w:lineRule="auto" w:line="276" w:before="0" w:after="0"/>
        <w:ind w:right="459" w:hanging="0"/>
        <w:rPr>
          <w:rFonts w:ascii="Times New Roman" w:hAnsi="Times New Roman" w:eastAsia="OfficinaSansBookC" w:cs="Times New Roman"/>
          <w:sz w:val="24"/>
          <w:szCs w:val="24"/>
        </w:rPr>
      </w:pPr>
      <w:r>
        <w:rPr>
          <w:rFonts w:eastAsia="OfficinaSansBookC" w:cs="Times New Roman" w:ascii="Times New Roman" w:hAnsi="Times New Roman"/>
          <w:sz w:val="24"/>
          <w:szCs w:val="24"/>
        </w:rPr>
      </w:r>
    </w:p>
    <w:p>
      <w:pPr>
        <w:pStyle w:val="Normal"/>
        <w:spacing w:lineRule="auto" w:line="276" w:before="0" w:after="0"/>
        <w:ind w:right="459" w:hanging="0"/>
        <w:rPr>
          <w:rFonts w:ascii="Times New Roman" w:hAnsi="Times New Roman" w:eastAsia="OfficinaSansBookC" w:cs="Times New Roman"/>
          <w:b/>
          <w:b/>
          <w:sz w:val="24"/>
          <w:szCs w:val="24"/>
        </w:rPr>
      </w:pPr>
      <w:r>
        <w:rPr>
          <w:rFonts w:eastAsia="OfficinaSansBookC" w:cs="Times New Roman" w:ascii="Times New Roman" w:hAnsi="Times New Roman"/>
          <w:b/>
          <w:sz w:val="24"/>
          <w:szCs w:val="24"/>
        </w:rPr>
        <w:t xml:space="preserve">УТВЕРЖДЕНО: </w:t>
      </w:r>
    </w:p>
    <w:p>
      <w:pPr>
        <w:pStyle w:val="Normal"/>
        <w:spacing w:lineRule="auto" w:line="276" w:before="0" w:after="0"/>
        <w:ind w:right="322" w:hanging="0"/>
        <w:rPr>
          <w:rFonts w:ascii="Times New Roman" w:hAnsi="Times New Roman" w:eastAsia="OfficinaSansBookC" w:cs="Times New Roman"/>
          <w:sz w:val="24"/>
          <w:szCs w:val="24"/>
        </w:rPr>
      </w:pPr>
      <w:r>
        <w:rPr>
          <w:rFonts w:eastAsia="OfficinaSansBookC" w:cs="Times New Roman" w:ascii="Times New Roman" w:hAnsi="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pPr>
        <w:pStyle w:val="Normal"/>
        <w:spacing w:lineRule="auto" w:line="276" w:before="0" w:after="0"/>
        <w:ind w:right="459" w:hanging="0"/>
        <w:rPr>
          <w:rFonts w:ascii="Times New Roman" w:hAnsi="Times New Roman" w:eastAsia="OfficinaSansBookC" w:cs="Times New Roman"/>
          <w:b/>
          <w:b/>
          <w:sz w:val="24"/>
          <w:szCs w:val="24"/>
        </w:rPr>
      </w:pPr>
      <w:r>
        <w:rPr>
          <w:rFonts w:eastAsia="OfficinaSansBookC" w:cs="Times New Roman" w:ascii="Times New Roman" w:hAnsi="Times New Roman"/>
          <w:sz w:val="24"/>
          <w:szCs w:val="24"/>
        </w:rPr>
        <w:t xml:space="preserve">Протокол № 14 от </w:t>
      </w:r>
      <w:r>
        <w:rPr>
          <w:rFonts w:eastAsia="OfficinaSansBookC" w:cs="Times New Roman" w:ascii="Times New Roman" w:hAnsi="Times New Roman"/>
          <w:sz w:val="24"/>
          <w:szCs w:val="24"/>
          <w:u w:val="single"/>
        </w:rPr>
        <w:t>«30» ноября 2022 г.</w:t>
      </w:r>
    </w:p>
    <w:p>
      <w:pPr>
        <w:pStyle w:val="Normal"/>
        <w:spacing w:lineRule="auto" w:line="276" w:before="0" w:after="0"/>
        <w:jc w:val="center"/>
        <w:rPr>
          <w:rFonts w:ascii="Times New Roman" w:hAnsi="Times New Roman" w:eastAsia="OfficinaSansBookC" w:cs="Times New Roman"/>
          <w:b/>
          <w:b/>
          <w:sz w:val="24"/>
          <w:szCs w:val="24"/>
        </w:rPr>
      </w:pPr>
      <w:r>
        <w:rPr>
          <w:rFonts w:eastAsia="OfficinaSansBookC" w:cs="Times New Roman" w:ascii="Times New Roman" w:hAnsi="Times New Roman"/>
          <w:b/>
          <w:sz w:val="24"/>
          <w:szCs w:val="24"/>
        </w:rPr>
      </w:r>
    </w:p>
    <w:p>
      <w:pPr>
        <w:pStyle w:val="Normal"/>
        <w:rPr/>
      </w:pPr>
      <w:r>
        <w:rPr/>
      </w:r>
    </w:p>
    <w:p>
      <w:pPr>
        <w:pStyle w:val="Normal"/>
        <w:rPr>
          <w:rFonts w:ascii="Times New Roman" w:hAnsi="Times New Roman" w:cs="Times New Roman"/>
          <w:sz w:val="24"/>
          <w:szCs w:val="24"/>
        </w:rPr>
      </w:pPr>
      <w:r>
        <w:rPr>
          <w:rFonts w:cs="Times New Roman" w:ascii="Times New Roman" w:hAnsi="Times New Roman"/>
          <w:sz w:val="24"/>
          <w:szCs w:val="24"/>
        </w:rPr>
        <w:t>Организация:</w:t>
      </w:r>
    </w:p>
    <w:p>
      <w:pPr>
        <w:pStyle w:val="Normal"/>
        <w:rPr>
          <w:rFonts w:ascii="Times New Roman" w:hAnsi="Times New Roman" w:cs="Times New Roman"/>
          <w:sz w:val="24"/>
          <w:szCs w:val="24"/>
        </w:rPr>
      </w:pPr>
      <w:r>
        <w:rPr>
          <w:rFonts w:cs="Times New Roman" w:ascii="Times New Roman" w:hAnsi="Times New Roman"/>
          <w:sz w:val="24"/>
          <w:szCs w:val="24"/>
        </w:rPr>
        <w:t>ГБПОУ ПАМТ им. И.И. Лепсе</w:t>
      </w:r>
    </w:p>
    <w:p>
      <w:pPr>
        <w:pStyle w:val="Normal"/>
        <w:rPr/>
      </w:pPr>
      <w:r>
        <w:rPr>
          <w:rFonts w:cs="Times New Roman" w:ascii="Times New Roman" w:hAnsi="Times New Roman"/>
          <w:sz w:val="24"/>
          <w:szCs w:val="24"/>
        </w:rPr>
        <w:t>Сергеева И.И. – преподаватель</w:t>
      </w:r>
    </w:p>
    <w:p>
      <w:pPr>
        <w:pStyle w:val="Normal"/>
        <w:rPr>
          <w:rFonts w:ascii="Times New Roman" w:hAnsi="Times New Roman" w:cs="Times New Roman"/>
          <w:sz w:val="24"/>
          <w:szCs w:val="24"/>
        </w:rPr>
      </w:pPr>
      <w:r>
        <w:rPr>
          <w:rFonts w:cs="Times New Roman" w:ascii="Times New Roman" w:hAnsi="Times New Roman"/>
          <w:sz w:val="24"/>
          <w:szCs w:val="24"/>
        </w:rPr>
        <w:t>Рассмотрено и одобрено на заседании ПЦК</w:t>
      </w:r>
    </w:p>
    <w:p>
      <w:pPr>
        <w:pStyle w:val="Normal"/>
        <w:rPr>
          <w:rFonts w:ascii="Times New Roman" w:hAnsi="Times New Roman" w:cs="Times New Roman"/>
          <w:sz w:val="24"/>
          <w:szCs w:val="24"/>
        </w:rPr>
      </w:pPr>
      <w:r>
        <w:rPr>
          <w:rFonts w:cs="Times New Roman" w:ascii="Times New Roman" w:hAnsi="Times New Roman"/>
          <w:sz w:val="24"/>
          <w:szCs w:val="24"/>
        </w:rPr>
        <w:t>Протокол №  1    от «_31_» августа 2023</w:t>
      </w:r>
    </w:p>
    <w:p>
      <w:pPr>
        <w:pStyle w:val="Normal"/>
        <w:rPr>
          <w:rFonts w:ascii="Times New Roman" w:hAnsi="Times New Roman" w:cs="Times New Roman"/>
          <w:sz w:val="24"/>
          <w:szCs w:val="24"/>
        </w:rPr>
      </w:pPr>
      <w:r>
        <w:rPr>
          <w:rFonts w:cs="Times New Roman" w:ascii="Times New Roman" w:hAnsi="Times New Roman"/>
          <w:sz w:val="24"/>
          <w:szCs w:val="24"/>
        </w:rPr>
        <w:t>Руководитель ПЦК __________ /    Алипов А.В.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8364" w:leader="none"/>
        </w:tabs>
        <w:spacing w:lineRule="auto" w:line="276" w:before="0" w:after="0"/>
        <w:jc w:val="center"/>
        <w:rPr>
          <w:rFonts w:ascii="Times New Roman" w:hAnsi="Times New Roman" w:cs="Times New Roman"/>
          <w:b/>
          <w:b/>
          <w:sz w:val="24"/>
          <w:szCs w:val="24"/>
        </w:rPr>
      </w:pPr>
      <w:r>
        <w:rPr>
          <w:rFonts w:cs="Times New Roman" w:ascii="Times New Roman" w:hAnsi="Times New Roman"/>
          <w:b/>
          <w:sz w:val="24"/>
          <w:szCs w:val="24"/>
        </w:rPr>
      </w:r>
      <w:bookmarkStart w:id="0" w:name="_Toc125029366"/>
      <w:bookmarkStart w:id="1" w:name="_Toc125029366"/>
    </w:p>
    <w:p>
      <w:pPr>
        <w:pStyle w:val="Normal"/>
        <w:tabs>
          <w:tab w:val="clear" w:pos="708"/>
          <w:tab w:val="left" w:pos="8364" w:leader="none"/>
        </w:tabs>
        <w:spacing w:lineRule="auto" w:line="276" w:before="0" w:after="0"/>
        <w:jc w:val="center"/>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08"/>
          <w:tab w:val="left" w:pos="8364" w:leader="none"/>
        </w:tabs>
        <w:spacing w:lineRule="auto" w:line="276" w:before="0" w:after="0"/>
        <w:jc w:val="center"/>
        <w:rPr>
          <w:rFonts w:ascii="Times New Roman" w:hAnsi="Times New Roman" w:cs="Times New Roman"/>
          <w:sz w:val="24"/>
          <w:szCs w:val="24"/>
        </w:rPr>
      </w:pPr>
      <w:r>
        <w:rPr>
          <w:rFonts w:cs="Times New Roman" w:ascii="Times New Roman" w:hAnsi="Times New Roman"/>
          <w:b/>
          <w:sz w:val="24"/>
          <w:szCs w:val="24"/>
        </w:rPr>
        <w:t>СОДЕРЖАНИЕ</w:t>
      </w:r>
    </w:p>
    <w:p>
      <w:pPr>
        <w:pStyle w:val="Normal"/>
        <w:tabs>
          <w:tab w:val="clear" w:pos="708"/>
          <w:tab w:val="left" w:pos="8364" w:leader="none"/>
        </w:tabs>
        <w:spacing w:lineRule="auto" w:line="276" w:before="0" w:after="0"/>
        <w:jc w:val="center"/>
        <w:rPr>
          <w:b/>
          <w:b/>
        </w:rPr>
      </w:pPr>
      <w:r>
        <w:rPr>
          <w:b/>
        </w:rPr>
      </w:r>
    </w:p>
    <w:p>
      <w:pPr>
        <w:pStyle w:val="12"/>
        <w:tabs>
          <w:tab w:val="clear" w:pos="708"/>
          <w:tab w:val="right" w:pos="9345" w:leader="dot"/>
        </w:tabs>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1. Общая характеристика примерной рабочей программы общеобразовательной дисциплины «Математика»……………………………………………………………………..4</w:t>
      </w:r>
    </w:p>
    <w:sdt>
      <w:sdtPr>
        <w:docPartObj>
          <w:docPartGallery w:val="Table of Contents"/>
          <w:docPartUnique w:val="true"/>
        </w:docPartObj>
        <w:id w:val="2039131257"/>
      </w:sdtPr>
      <w:sdtContent>
        <w:p>
          <w:pPr>
            <w:pStyle w:val="12"/>
            <w:tabs>
              <w:tab w:val="clear" w:pos="708"/>
              <w:tab w:val="right" w:pos="9345" w:leader="dot"/>
            </w:tabs>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2. Структура и содержание общеобразовательной дисциплины…………..………………..23</w:t>
          </w:r>
        </w:p>
        <w:p>
          <w:pPr>
            <w:pStyle w:val="12"/>
            <w:tabs>
              <w:tab w:val="clear" w:pos="708"/>
              <w:tab w:val="right" w:pos="9345" w:leader="dot"/>
            </w:tabs>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3. Условия реализации программы общеобразовательной дисциплины…………………...42</w:t>
          </w:r>
        </w:p>
        <w:p>
          <w:pPr>
            <w:pStyle w:val="12"/>
            <w:tabs>
              <w:tab w:val="clear" w:pos="708"/>
              <w:tab w:val="right" w:pos="9345" w:leader="dot"/>
            </w:tabs>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t>4. Контроль и оценка результатов освоения общеобразовательной дисциплины……...….43</w:t>
          </w:r>
        </w:p>
        <w:p>
          <w:pPr>
            <w:pStyle w:val="Normal"/>
            <w:spacing w:lineRule="auto" w:line="276" w:before="0" w:after="0"/>
            <w:jc w:val="both"/>
            <w:rPr>
              <w:rFonts w:ascii="Times New Roman" w:hAnsi="Times New Roman" w:cs="Times New Roman"/>
              <w:sz w:val="24"/>
              <w:szCs w:val="24"/>
            </w:rPr>
          </w:pPr>
          <w:r>
            <w:rPr>
              <w:rFonts w:cs="Times New Roman" w:ascii="Times New Roman" w:hAnsi="Times New Roman"/>
              <w:sz w:val="24"/>
              <w:szCs w:val="24"/>
            </w:rPr>
          </w:r>
        </w:p>
      </w:sdtContent>
    </w:sdt>
    <w:p>
      <w:pPr>
        <w:pStyle w:val="Normal"/>
        <w:spacing w:lineRule="auto" w:line="276" w:before="0" w:after="0"/>
        <w:rPr>
          <w:rFonts w:ascii="Times New Roman" w:hAnsi="Times New Roman" w:cs="Times New Roman"/>
          <w:b/>
          <w:b/>
          <w:sz w:val="24"/>
          <w:szCs w:val="24"/>
        </w:rPr>
      </w:pPr>
      <w:r>
        <w:rPr>
          <w:rFonts w:cs="Times New Roman" w:ascii="Times New Roman" w:hAnsi="Times New Roman"/>
          <w:b/>
          <w:sz w:val="24"/>
          <w:szCs w:val="24"/>
        </w:rPr>
      </w:r>
      <w:r>
        <w:br w:type="page"/>
      </w:r>
    </w:p>
    <w:p>
      <w:pPr>
        <w:pStyle w:val="1"/>
        <w:jc w:val="center"/>
        <w:rPr>
          <w:b/>
          <w:b/>
          <w:bCs/>
        </w:rPr>
      </w:pPr>
      <w:bookmarkStart w:id="2" w:name="_Toc125024768"/>
      <w:bookmarkStart w:id="3" w:name="_Toc124938099"/>
      <w:bookmarkStart w:id="4" w:name="_Toc113637405"/>
      <w:r>
        <w:rPr>
          <w:b/>
          <w:bCs/>
        </w:rPr>
        <w:t>1. Общая характеристика рабочей программы общеобразовательной дисциплины</w:t>
      </w:r>
      <w:bookmarkEnd w:id="4"/>
      <w:r>
        <w:rPr>
          <w:b/>
          <w:bCs/>
        </w:rPr>
        <w:t xml:space="preserve"> </w:t>
      </w:r>
      <w:bookmarkStart w:id="5" w:name="_Hlk124847644"/>
      <w:r>
        <w:rPr>
          <w:b/>
          <w:bCs/>
        </w:rPr>
        <w:t>«Математика»</w:t>
      </w:r>
      <w:bookmarkEnd w:id="1"/>
      <w:bookmarkEnd w:id="2"/>
      <w:bookmarkEnd w:id="3"/>
      <w:bookmarkEnd w:id="5"/>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ind w:firstLine="709"/>
        <w:jc w:val="both"/>
        <w:rPr>
          <w:rFonts w:ascii="OfficinaSansBookC" w:hAnsi="OfficinaSansBookC" w:eastAsia="Times New Roman" w:cs="Times New Roman"/>
          <w:sz w:val="28"/>
          <w:szCs w:val="28"/>
          <w:lang w:eastAsia="ru-RU"/>
        </w:rPr>
      </w:pPr>
      <w:r>
        <w:rPr>
          <w:rFonts w:eastAsia="Times New Roman" w:cs="Times New Roman" w:ascii="OfficinaSansBookC" w:hAnsi="OfficinaSansBookC"/>
          <w:sz w:val="28"/>
          <w:szCs w:val="28"/>
          <w:lang w:eastAsia="ru-RU"/>
        </w:rPr>
      </w:r>
    </w:p>
    <w:p>
      <w:pPr>
        <w:pStyle w:val="ListParagraph"/>
        <w:widowControl w:val="false"/>
        <w:numPr>
          <w:ilvl w:val="1"/>
          <w:numId w:val="2"/>
        </w:numPr>
        <w:tabs>
          <w:tab w:val="clear" w:pos="708"/>
          <w:tab w:val="left" w:pos="1276" w:leader="none"/>
          <w:tab w:val="left" w:pos="10992" w:leader="none"/>
          <w:tab w:val="left" w:pos="11908" w:leader="none"/>
          <w:tab w:val="left" w:pos="12824" w:leader="none"/>
          <w:tab w:val="left" w:pos="13740" w:leader="none"/>
          <w:tab w:val="left" w:pos="14656" w:leader="none"/>
        </w:tabs>
        <w:spacing w:lineRule="auto" w:line="276" w:before="0" w:after="0"/>
        <w:ind w:left="0" w:firstLine="709"/>
        <w:contextualSpacing w:val="false"/>
        <w:jc w:val="both"/>
        <w:rPr>
          <w:rFonts w:ascii="Times New Roman" w:hAnsi="Times New Roman"/>
          <w:sz w:val="24"/>
          <w:szCs w:val="24"/>
        </w:rPr>
      </w:pPr>
      <w:r>
        <w:rPr>
          <w:rFonts w:ascii="Times New Roman" w:hAnsi="Times New Roman"/>
          <w:sz w:val="24"/>
          <w:szCs w:val="24"/>
          <w:lang w:eastAsia="ru-RU"/>
        </w:rPr>
        <w:t>Место дисциплины в структуре профессиональной образовательной программы СПО:</w:t>
      </w:r>
    </w:p>
    <w:p>
      <w:pPr>
        <w:pStyle w:val="ListParagraph"/>
        <w:tabs>
          <w:tab w:val="clear" w:pos="708"/>
          <w:tab w:val="left" w:pos="10076" w:leader="none"/>
          <w:tab w:val="left" w:pos="10992" w:leader="none"/>
          <w:tab w:val="left" w:pos="11908" w:leader="none"/>
          <w:tab w:val="left" w:pos="12824" w:leader="none"/>
          <w:tab w:val="left" w:pos="13740" w:leader="none"/>
          <w:tab w:val="left" w:pos="14656" w:leader="none"/>
        </w:tabs>
        <w:spacing w:lineRule="auto" w:line="276" w:before="0" w:after="0"/>
        <w:ind w:left="0" w:firstLine="709"/>
        <w:contextualSpacing/>
        <w:jc w:val="both"/>
        <w:rPr>
          <w:rFonts w:ascii="Times New Roman" w:hAnsi="Times New Roman"/>
          <w:sz w:val="24"/>
          <w:szCs w:val="24"/>
        </w:rPr>
      </w:pPr>
      <w:r>
        <w:rPr>
          <w:rFonts w:ascii="Times New Roman" w:hAnsi="Times New Roman"/>
          <w:sz w:val="24"/>
          <w:szCs w:val="24"/>
          <w:lang w:eastAsia="ru-RU"/>
        </w:rPr>
        <w:t xml:space="preserve">Общеобразовательная дисциплина «Математика» является обязательной частью общеобразовательного цикла образовательной программы в соответствии с ФГОС 09.02.01 Компьютерные системы и комплексы </w:t>
      </w:r>
    </w:p>
    <w:p>
      <w:pPr>
        <w:pStyle w:val="Normal"/>
        <w:spacing w:lineRule="auto" w:line="276" w:before="0" w:after="0"/>
        <w:ind w:firstLine="709"/>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spacing w:lineRule="auto" w:line="276" w:before="0" w:after="0"/>
        <w:ind w:firstLine="709"/>
        <w:rPr>
          <w:rFonts w:ascii="Times New Roman" w:hAnsi="Times New Roman"/>
          <w:sz w:val="24"/>
          <w:szCs w:val="24"/>
        </w:rPr>
      </w:pPr>
      <w:r>
        <w:rPr>
          <w:rFonts w:eastAsia="Times New Roman" w:cs="Times New Roman" w:ascii="Times New Roman" w:hAnsi="Times New Roman"/>
          <w:b/>
          <w:sz w:val="24"/>
          <w:szCs w:val="24"/>
          <w:lang w:eastAsia="ru-RU"/>
        </w:rPr>
        <w:t>1.2. Цели и планируемые результаты освоения дисциплины:</w:t>
      </w:r>
    </w:p>
    <w:p>
      <w:pPr>
        <w:pStyle w:val="Normal"/>
        <w:tabs>
          <w:tab w:val="clear" w:pos="708"/>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ind w:firstLine="709"/>
        <w:jc w:val="both"/>
        <w:rPr>
          <w:rFonts w:ascii="Times New Roman" w:hAnsi="Times New Roman" w:eastAsia="Times New Roman" w:cs="Times New Roman"/>
          <w:bCs/>
          <w:sz w:val="24"/>
          <w:szCs w:val="24"/>
          <w:lang w:eastAsia="ru-RU"/>
        </w:rPr>
      </w:pPr>
      <w:r>
        <w:rPr>
          <w:rFonts w:eastAsia="Times New Roman" w:cs="Times New Roman" w:ascii="Times New Roman" w:hAnsi="Times New Roman"/>
          <w:bCs/>
          <w:sz w:val="24"/>
          <w:szCs w:val="24"/>
          <w:lang w:eastAsia="ru-RU"/>
        </w:rPr>
      </w:r>
    </w:p>
    <w:p>
      <w:pPr>
        <w:pStyle w:val="Normal"/>
        <w:tabs>
          <w:tab w:val="clear" w:pos="708"/>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eastAsia="Times New Roman" w:cs="Times New Roman" w:ascii="Times New Roman" w:hAnsi="Times New Roman"/>
          <w:b/>
          <w:sz w:val="24"/>
          <w:szCs w:val="24"/>
          <w:lang w:eastAsia="ru-RU"/>
        </w:rPr>
        <w:t xml:space="preserve">1.2.1. Цель дисциплины </w:t>
      </w:r>
    </w:p>
    <w:p>
      <w:pPr>
        <w:pStyle w:val="Normal"/>
        <w:spacing w:lineRule="auto" w:line="276" w:before="0" w:after="0"/>
        <w:ind w:firstLine="709"/>
        <w:jc w:val="both"/>
        <w:rPr>
          <w:rFonts w:ascii="Times New Roman" w:hAnsi="Times New Roman"/>
          <w:sz w:val="24"/>
          <w:szCs w:val="24"/>
        </w:rPr>
      </w:pPr>
      <w:r>
        <w:rPr>
          <w:rFonts w:eastAsia="Times New Roman" w:cs="Times New Roman" w:ascii="Times New Roman" w:hAnsi="Times New Roman"/>
          <w:bCs/>
          <w:sz w:val="24"/>
          <w:szCs w:val="24"/>
          <w:lang w:eastAsia="ru-RU"/>
        </w:rPr>
        <w:t xml:space="preserve">Содержание программы общеобразовательной дисциплины «Математика» направлено на достижение </w:t>
      </w:r>
      <w:r>
        <w:rPr>
          <w:rFonts w:ascii="Times New Roman" w:hAnsi="Times New Roman"/>
          <w:bCs/>
          <w:sz w:val="24"/>
          <w:szCs w:val="24"/>
        </w:rPr>
        <w:t>результатов ее изучения в соответствии с требованиями ФГОС СОО с учетом профессиональной направленности ФГОС СПО.</w:t>
      </w:r>
    </w:p>
    <w:p>
      <w:pPr>
        <w:pStyle w:val="Normal"/>
        <w:spacing w:lineRule="auto" w:line="276" w:before="0" w:after="0"/>
        <w:jc w:val="both"/>
        <w:rPr>
          <w:rFonts w:ascii="Times New Roman" w:hAnsi="Times New Roman" w:eastAsia="Times New Roman" w:cs="Times New Roman"/>
          <w:bCs/>
          <w:sz w:val="24"/>
          <w:szCs w:val="24"/>
        </w:rPr>
      </w:pPr>
      <w:r>
        <w:rPr>
          <w:rFonts w:eastAsia="Times New Roman" w:cs="Times New Roman" w:ascii="Times New Roman" w:hAnsi="Times New Roman"/>
          <w:bCs/>
          <w:sz w:val="24"/>
          <w:szCs w:val="24"/>
        </w:rPr>
      </w:r>
    </w:p>
    <w:p>
      <w:pPr>
        <w:pStyle w:val="Normal"/>
        <w:spacing w:lineRule="auto" w:line="276" w:before="0" w:after="0"/>
        <w:jc w:val="both"/>
        <w:rPr>
          <w:rFonts w:ascii="Times New Roman" w:hAnsi="Times New Roman"/>
          <w:sz w:val="24"/>
          <w:szCs w:val="24"/>
        </w:rPr>
      </w:pPr>
      <w:r>
        <w:rPr>
          <w:rFonts w:eastAsia="Times New Roman" w:cs="Times New Roman" w:ascii="Times New Roman" w:hAnsi="Times New Roman"/>
          <w:b/>
          <w:sz w:val="24"/>
          <w:szCs w:val="24"/>
        </w:rPr>
        <w:t>1.2.2. Планируемые результаты освоения общеобразовательной дисциплины</w:t>
      </w:r>
      <w:r>
        <w:rPr>
          <w:rFonts w:eastAsia="Calibri" w:cs="Times New Roman" w:ascii="Times New Roman" w:hAnsi="Times New Roman"/>
          <w:b/>
          <w:sz w:val="24"/>
          <w:szCs w:val="24"/>
        </w:rPr>
        <w:t xml:space="preserve"> в соответствии с ФГОС СПО и на основе ФГОС СОО</w:t>
      </w:r>
    </w:p>
    <w:p>
      <w:pPr>
        <w:sectPr>
          <w:footerReference w:type="even" r:id="rId2"/>
          <w:footerReference w:type="default" r:id="rId3"/>
          <w:type w:val="nextPage"/>
          <w:pgSz w:w="11906" w:h="16838"/>
          <w:pgMar w:left="1701" w:right="850" w:gutter="0" w:header="0" w:top="1134" w:footer="708" w:bottom="1134"/>
          <w:pgNumType w:fmt="decimal"/>
          <w:formProt w:val="false"/>
          <w:titlePg/>
          <w:textDirection w:val="lrTb"/>
          <w:docGrid w:type="default" w:linePitch="299" w:charSpace="8192"/>
        </w:sect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ind w:right="-185" w:firstLine="709"/>
        <w:jc w:val="both"/>
        <w:rPr>
          <w:rFonts w:ascii="Times New Roman" w:hAnsi="Times New Roman"/>
          <w:sz w:val="24"/>
          <w:szCs w:val="24"/>
        </w:rPr>
      </w:pPr>
      <w:r>
        <w:rPr>
          <w:rFonts w:eastAsia="Times New Roman" w:cs="Times New Roman" w:ascii="Times New Roman" w:hAnsi="Times New Roman"/>
          <w:bCs/>
          <w:sz w:val="24"/>
          <w:szCs w:val="24"/>
          <w:lang w:eastAsia="ru-RU"/>
        </w:rPr>
        <w:t xml:space="preserve">Особое значение дисциплина имеет при формировании и развитии ОК и ПК </w:t>
      </w:r>
      <w:r>
        <w:rPr>
          <w:rFonts w:eastAsia="Times New Roman" w:cs="Times New Roman" w:ascii="Times New Roman" w:hAnsi="Times New Roman"/>
          <w:bCs/>
          <w:i/>
          <w:sz w:val="24"/>
          <w:szCs w:val="24"/>
          <w:lang w:eastAsia="ru-RU"/>
        </w:rPr>
        <w:t>(ОК указываются из нового макета ФГОС СПО 2022 года по профессии/специальности).</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ind w:right="-185" w:hanging="0"/>
        <w:jc w:val="both"/>
        <w:rPr/>
      </w:pPr>
      <w:r>
        <w:rPr/>
      </w:r>
    </w:p>
    <w:tbl>
      <w:tblPr>
        <w:tblW w:w="5000" w:type="pct"/>
        <w:jc w:val="left"/>
        <w:tblInd w:w="0" w:type="dxa"/>
        <w:tblLayout w:type="fixed"/>
        <w:tblCellMar>
          <w:top w:w="0" w:type="dxa"/>
          <w:left w:w="7" w:type="dxa"/>
          <w:bottom w:w="0" w:type="dxa"/>
          <w:right w:w="7" w:type="dxa"/>
        </w:tblCellMar>
        <w:tblLook w:firstRow="1" w:noVBand="1" w:lastRow="0" w:firstColumn="1" w:lastColumn="0" w:noHBand="0" w:val="04a0"/>
      </w:tblPr>
      <w:tblGrid>
        <w:gridCol w:w="3052"/>
        <w:gridCol w:w="5104"/>
        <w:gridCol w:w="6414"/>
      </w:tblGrid>
      <w:tr>
        <w:trPr>
          <w:trHeight w:val="411" w:hRule="atLeast"/>
        </w:trPr>
        <w:tc>
          <w:tcPr>
            <w:tcW w:w="3052" w:type="dxa"/>
            <w:vMerge w:val="restart"/>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76" w:before="0" w:after="0"/>
              <w:jc w:val="center"/>
              <w:textAlignment w:val="baseline"/>
              <w:rPr>
                <w:rFonts w:ascii="Times New Roman" w:hAnsi="Times New Roman"/>
                <w:sz w:val="24"/>
                <w:szCs w:val="24"/>
              </w:rPr>
            </w:pPr>
            <w:r>
              <w:rPr>
                <w:rFonts w:eastAsia="Times New Roman" w:cs="Times New Roman" w:ascii="Times New Roman" w:hAnsi="Times New Roman"/>
                <w:b/>
                <w:bCs/>
                <w:sz w:val="24"/>
                <w:szCs w:val="24"/>
                <w:lang w:eastAsia="ru-RU"/>
              </w:rPr>
              <w:t>Общие компетенции</w:t>
            </w:r>
          </w:p>
        </w:tc>
        <w:tc>
          <w:tcPr>
            <w:tcW w:w="11518" w:type="dxa"/>
            <w:gridSpan w:val="2"/>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76" w:before="0" w:after="0"/>
              <w:jc w:val="center"/>
              <w:textAlignment w:val="baseline"/>
              <w:rPr>
                <w:rFonts w:ascii="Times New Roman" w:hAnsi="Times New Roman"/>
                <w:sz w:val="24"/>
                <w:szCs w:val="24"/>
              </w:rPr>
            </w:pPr>
            <w:r>
              <w:rPr>
                <w:rFonts w:eastAsia="Times New Roman" w:cs="Times New Roman" w:ascii="Times New Roman" w:hAnsi="Times New Roman"/>
                <w:b/>
                <w:bCs/>
                <w:sz w:val="24"/>
                <w:szCs w:val="24"/>
                <w:lang w:eastAsia="ru-RU"/>
              </w:rPr>
              <w:t>Планируемые результаты обучения</w:t>
            </w:r>
          </w:p>
        </w:tc>
      </w:tr>
      <w:tr>
        <w:trPr>
          <w:trHeight w:val="279" w:hRule="atLeast"/>
        </w:trPr>
        <w:tc>
          <w:tcPr>
            <w:tcW w:w="3052" w:type="dxa"/>
            <w:vMerge w:val="continue"/>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76" w:before="0" w:after="0"/>
              <w:rPr>
                <w:rFonts w:ascii="Times New Roman" w:hAnsi="Times New Roman" w:eastAsia="Times New Roman" w:cs="Times New Roman"/>
                <w:sz w:val="24"/>
                <w:szCs w:val="24"/>
                <w:lang w:eastAsia="ru-RU"/>
              </w:rPr>
            </w:pPr>
            <w:r>
              <w:rPr>
                <w:rFonts w:eastAsia="Times New Roman" w:cs="Times New Roman" w:ascii="Times New Roman" w:hAnsi="Times New Roman"/>
                <w:sz w:val="24"/>
                <w:szCs w:val="24"/>
                <w:lang w:eastAsia="ru-RU"/>
              </w:rPr>
            </w:r>
          </w:p>
        </w:tc>
        <w:tc>
          <w:tcPr>
            <w:tcW w:w="510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76" w:before="0" w:after="0"/>
              <w:jc w:val="center"/>
              <w:textAlignment w:val="baseline"/>
              <w:rPr>
                <w:rFonts w:ascii="Times New Roman" w:hAnsi="Times New Roman"/>
                <w:sz w:val="24"/>
                <w:szCs w:val="24"/>
              </w:rPr>
            </w:pPr>
            <w:r>
              <w:rPr>
                <w:rFonts w:eastAsia="Times New Roman" w:cs="Times New Roman" w:ascii="Times New Roman" w:hAnsi="Times New Roman"/>
                <w:b/>
                <w:bCs/>
                <w:sz w:val="24"/>
                <w:szCs w:val="24"/>
                <w:lang w:eastAsia="ru-RU"/>
              </w:rPr>
              <w:t>Общие</w:t>
            </w:r>
            <w:r>
              <w:rPr>
                <w:rStyle w:val="Style15"/>
                <w:rFonts w:eastAsia="Times New Roman" w:ascii="Times New Roman" w:hAnsi="Times New Roman"/>
                <w:b/>
                <w:bCs/>
                <w:sz w:val="24"/>
                <w:szCs w:val="24"/>
                <w:lang w:eastAsia="ru-RU"/>
              </w:rPr>
              <w:footnoteReference w:id="2"/>
            </w:r>
          </w:p>
        </w:tc>
        <w:tc>
          <w:tcPr>
            <w:tcW w:w="6414" w:type="dxa"/>
            <w:tcBorders>
              <w:top w:val="single" w:sz="6" w:space="0" w:color="000000"/>
              <w:left w:val="single" w:sz="6" w:space="0" w:color="000000"/>
              <w:bottom w:val="single" w:sz="6" w:space="0" w:color="000000"/>
              <w:right w:val="single" w:sz="6" w:space="0" w:color="000000"/>
            </w:tcBorders>
            <w:shd w:color="auto" w:fill="auto" w:val="clear"/>
            <w:vAlign w:val="center"/>
          </w:tcPr>
          <w:p>
            <w:pPr>
              <w:pStyle w:val="Normal"/>
              <w:widowControl w:val="false"/>
              <w:spacing w:lineRule="auto" w:line="276" w:before="0" w:after="0"/>
              <w:jc w:val="center"/>
              <w:textAlignment w:val="baseline"/>
              <w:rPr>
                <w:rFonts w:ascii="Times New Roman" w:hAnsi="Times New Roman"/>
                <w:sz w:val="24"/>
                <w:szCs w:val="24"/>
              </w:rPr>
            </w:pPr>
            <w:r>
              <w:rPr>
                <w:rFonts w:eastAsia="Times New Roman" w:cs="Times New Roman" w:ascii="Times New Roman" w:hAnsi="Times New Roman"/>
                <w:b/>
                <w:bCs/>
                <w:sz w:val="24"/>
                <w:szCs w:val="24"/>
                <w:lang w:eastAsia="ru-RU"/>
              </w:rPr>
              <w:t>Дисциплинарные</w:t>
            </w:r>
            <w:r>
              <w:rPr>
                <w:rStyle w:val="Style15"/>
                <w:rFonts w:eastAsia="Times New Roman" w:ascii="Times New Roman" w:hAnsi="Times New Roman"/>
                <w:b/>
                <w:bCs/>
                <w:sz w:val="24"/>
                <w:szCs w:val="24"/>
                <w:lang w:eastAsia="ru-RU"/>
              </w:rPr>
              <w:footnoteReference w:id="3"/>
            </w:r>
          </w:p>
        </w:tc>
      </w:tr>
      <w:tr>
        <w:trPr>
          <w:trHeight w:val="694" w:hRule="atLeast"/>
        </w:trPr>
        <w:tc>
          <w:tcPr>
            <w:tcW w:w="3052"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textAlignment w:val="baseline"/>
              <w:rPr>
                <w:rFonts w:ascii="Times New Roman" w:hAnsi="Times New Roman"/>
                <w:sz w:val="24"/>
                <w:szCs w:val="24"/>
              </w:rPr>
            </w:pPr>
            <w:r>
              <w:rPr>
                <w:rFonts w:eastAsia="Times New Roman" w:cs="Times New Roman" w:ascii="Times New Roman" w:hAnsi="Times New Roman"/>
                <w:sz w:val="24"/>
                <w:szCs w:val="24"/>
                <w:lang w:eastAsia="ru-RU"/>
              </w:rPr>
              <w:t>ОК 01 Выбирать способы решения задач профессиональной деятельности применительно  </w:t>
              <w:br/>
              <w:t>к различным контекстам </w:t>
            </w:r>
          </w:p>
        </w:tc>
        <w:tc>
          <w:tcPr>
            <w:tcW w:w="510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готовность к труду, осознание ценности мастерства, трудолюбие;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интерес к различным сферам профессиональной деятельности,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Овладение универсальными учебными познавательными действиями:</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а) базовые логические действия:</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самостоятельно формулировать и актуализировать проблему, рассматривать ее всесторонне;  </w:t>
            </w:r>
          </w:p>
          <w:p>
            <w:pPr>
              <w:pStyle w:val="Dtp"/>
              <w:widowControl w:val="false"/>
              <w:shd w:val="clear" w:color="auto" w:fill="FFFFFF"/>
              <w:spacing w:lineRule="auto" w:line="276" w:beforeAutospacing="0" w:before="0" w:afterAutospacing="0" w:after="0"/>
              <w:jc w:val="both"/>
              <w:textAlignment w:val="baseline"/>
              <w:rPr/>
            </w:pPr>
            <w:r>
              <w:rPr>
                <w:rFonts w:eastAsia="Calibri"/>
                <w:iCs/>
                <w:lang w:eastAsia="en-US"/>
              </w:rPr>
              <w:t xml:space="preserve">- устанавливать существенный признак или основания для сравнения, классификации и обобщения;  </w:t>
            </w:r>
          </w:p>
          <w:p>
            <w:pPr>
              <w:pStyle w:val="Dtp"/>
              <w:widowControl w:val="false"/>
              <w:shd w:val="clear" w:color="auto" w:fill="FFFFFF"/>
              <w:spacing w:lineRule="auto" w:line="276" w:beforeAutospacing="0" w:before="0" w:afterAutospacing="0" w:after="0"/>
              <w:jc w:val="both"/>
              <w:textAlignment w:val="baseline"/>
              <w:rPr/>
            </w:pPr>
            <w:r>
              <w:rPr>
                <w:rFonts w:eastAsia="Calibri"/>
                <w:iCs/>
                <w:lang w:eastAsia="en-US"/>
              </w:rPr>
              <w:t>- определять цели деятельности, задавать параметры и критерии их достижения;</w:t>
            </w:r>
          </w:p>
          <w:p>
            <w:pPr>
              <w:pStyle w:val="Dtp"/>
              <w:widowControl w:val="false"/>
              <w:shd w:val="clear" w:color="auto" w:fill="FFFFFF"/>
              <w:spacing w:lineRule="auto" w:line="276" w:beforeAutospacing="0" w:before="0" w:afterAutospacing="0" w:after="0"/>
              <w:jc w:val="both"/>
              <w:textAlignment w:val="baseline"/>
              <w:rPr/>
            </w:pPr>
            <w:r>
              <w:rPr>
                <w:rFonts w:eastAsia="Calibri"/>
                <w:iCs/>
                <w:lang w:eastAsia="en-US"/>
              </w:rPr>
              <w:t xml:space="preserve">- выявлять закономерности и противоречия в рассматриваемых явлениях;  </w:t>
            </w:r>
          </w:p>
          <w:p>
            <w:pPr>
              <w:pStyle w:val="Dtp"/>
              <w:widowControl w:val="false"/>
              <w:shd w:val="clear" w:color="auto" w:fill="FFFFFF"/>
              <w:spacing w:lineRule="auto" w:line="276" w:beforeAutospacing="0" w:before="0" w:afterAutospacing="0" w:after="0"/>
              <w:jc w:val="both"/>
              <w:textAlignment w:val="baseline"/>
              <w:rPr/>
            </w:pPr>
            <w:r>
              <w:rPr>
                <w:rFonts w:eastAsia="Calibri"/>
                <w:iCs/>
                <w:lang w:eastAsia="en-US"/>
              </w:rPr>
              <w:t xml:space="preserve">- вносить коррективы в деятельность, оценивать соответствие результатов целям, оценивать риски последствий деятельности;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развивать креативное мышление при решении жизненных проблем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б) базовые исследовательские действия:</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владеть навыками учебно-исследовательской и проектной деятельности, навыками разрешения проблем;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уметь переносить знания в познавательную и практическую области жизнедеятельности;</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уметь интегрировать знания из разных предметных областей;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выдвигать новые идеи, предлагать оригинальные подходы и решения;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и способность их использования в познавательной и социальной практике </w:t>
            </w:r>
          </w:p>
        </w:tc>
        <w:tc>
          <w:tcPr>
            <w:tcW w:w="6414" w:type="dxa"/>
            <w:tcBorders>
              <w:top w:val="single" w:sz="6" w:space="0" w:color="000000"/>
              <w:left w:val="single" w:sz="6" w:space="0" w:color="000000"/>
              <w:bottom w:val="single" w:sz="6" w:space="0" w:color="000000"/>
              <w:right w:val="single" w:sz="6" w:space="0" w:color="000000"/>
            </w:tcBorders>
            <w:shd w:color="auto" w:fill="auto" w:val="clear"/>
          </w:tcPr>
          <w:p>
            <w:pPr>
              <w:pStyle w:val="S1"/>
              <w:widowControl w:val="false"/>
              <w:shd w:val="clear" w:color="auto" w:fill="FFFFFF"/>
              <w:spacing w:lineRule="auto" w:line="276" w:beforeAutospacing="0" w:before="0" w:afterAutospacing="0" w:after="0"/>
              <w:rPr/>
            </w:pPr>
            <w:r>
              <w:rPr>
                <w:rFonts w:eastAsia="Calibri" w:eastAsiaTheme="minorHAnsi"/>
                <w:lang w:eastAsia="en-US"/>
              </w:rPr>
              <w:t>-владеть методами доказательств, алгоритмами решения задач; умение формулировать определения, аксиомы и теоремы, применять их, проводить доказательные рассуждения в ходе решения задач;</w:t>
            </w:r>
          </w:p>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оперировать понятиями: степень числа, логарифм числа; умение выполнять вычисление значений и преобразования выражений со степенями и логарифмами, преобразования дробно-рациональных выражений;</w:t>
            </w:r>
          </w:p>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p>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p>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p>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w:t>
            </w:r>
          </w:p>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уметь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p>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w:t>
            </w:r>
          </w:p>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умение распознавать симметрию в пространстве; умение распознавать правильные многогранники;</w:t>
            </w:r>
          </w:p>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p>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вычислять геометрические величины (длина, угол, площадь, объем, площадь поверхности), используя изученные формулы и методы;</w:t>
            </w:r>
          </w:p>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pPr>
              <w:pStyle w:val="S1"/>
              <w:widowControl w:val="false"/>
              <w:shd w:val="clear" w:color="auto" w:fill="FFFFFF"/>
              <w:spacing w:lineRule="auto" w:line="276" w:beforeAutospacing="0" w:before="0" w:afterAutospacing="0" w:after="0"/>
              <w:rPr/>
            </w:pPr>
            <w:r>
              <w:rPr>
                <w:rStyle w:val="Normaltextrun"/>
              </w:rPr>
              <w:t>- уметь оперировать понятиями: определение, аксиома, теорема, следствие, свойство, признак, доказательство, равносильные формулировки;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w:t>
            </w:r>
          </w:p>
          <w:p>
            <w:pPr>
              <w:pStyle w:val="S1"/>
              <w:widowControl w:val="false"/>
              <w:shd w:val="clear" w:color="auto" w:fill="FFFFFF"/>
              <w:spacing w:lineRule="auto" w:line="276" w:beforeAutospacing="0" w:before="0" w:afterAutospacing="0" w:after="0"/>
              <w:rPr/>
            </w:pPr>
            <w:r>
              <w:rPr>
                <w:rStyle w:val="Normaltextrun"/>
              </w:rPr>
              <w:t>- уметь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при решении задач, в том числе из других учебных предметов;</w:t>
            </w:r>
          </w:p>
          <w:p>
            <w:pPr>
              <w:pStyle w:val="S1"/>
              <w:widowControl w:val="false"/>
              <w:shd w:val="clear" w:color="auto" w:fill="FFFFFF"/>
              <w:spacing w:lineRule="auto" w:line="276" w:beforeAutospacing="0" w:before="0" w:afterAutospacing="0" w:after="0"/>
              <w:rPr/>
            </w:pPr>
            <w:r>
              <w:rPr>
                <w:rStyle w:val="Normaltextrun"/>
              </w:rPr>
              <w:t>- уметь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p>
            <w:pPr>
              <w:pStyle w:val="S1"/>
              <w:widowControl w:val="false"/>
              <w:shd w:val="clear" w:color="auto" w:fill="FFFFFF"/>
              <w:spacing w:lineRule="auto" w:line="276" w:beforeAutospacing="0" w:before="0" w:afterAutospacing="0" w:after="0"/>
              <w:rPr/>
            </w:pPr>
            <w:r>
              <w:rPr>
                <w:rStyle w:val="Normaltextrun"/>
              </w:rPr>
              <w:t>- уметь свободно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w:t>
            </w:r>
          </w:p>
          <w:p>
            <w:pPr>
              <w:pStyle w:val="S1"/>
              <w:widowControl w:val="false"/>
              <w:shd w:val="clear" w:color="auto" w:fill="FFFFFF"/>
              <w:spacing w:lineRule="auto" w:line="276" w:beforeAutospacing="0" w:before="0" w:afterAutospacing="0" w:after="0"/>
              <w:rPr/>
            </w:pPr>
            <w:r>
              <w:rPr>
                <w:rStyle w:val="Normaltextrun"/>
              </w:rPr>
              <w:t>-уметь оперировать понятиями: натуральное число, целое число,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w:t>
            </w:r>
          </w:p>
          <w:p>
            <w:pPr>
              <w:pStyle w:val="S1"/>
              <w:widowControl w:val="false"/>
              <w:shd w:val="clear" w:color="auto" w:fill="FFFFFF"/>
              <w:spacing w:lineRule="auto" w:line="276" w:beforeAutospacing="0" w:before="0" w:afterAutospacing="0" w:after="0"/>
              <w:rPr/>
            </w:pPr>
            <w:r>
              <w:rPr>
                <w:rStyle w:val="Normaltextrun"/>
              </w:rPr>
              <w:t>- уметь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p>
          <w:p>
            <w:pPr>
              <w:pStyle w:val="S1"/>
              <w:widowControl w:val="false"/>
              <w:shd w:val="clear" w:color="auto" w:fill="FFFFFF"/>
              <w:spacing w:lineRule="auto" w:line="276" w:beforeAutospacing="0" w:before="0" w:afterAutospacing="0" w:after="0"/>
              <w:rPr/>
            </w:pPr>
            <w:r>
              <w:rPr>
                <w:rStyle w:val="Normaltextrun"/>
              </w:rPr>
              <w:t>- уметь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умение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p>
            <w:pPr>
              <w:pStyle w:val="S1"/>
              <w:widowControl w:val="false"/>
              <w:shd w:val="clear" w:color="auto" w:fill="FFFFFF"/>
              <w:spacing w:lineRule="auto" w:line="276" w:beforeAutospacing="0" w:before="0" w:afterAutospacing="0" w:after="0"/>
              <w:rPr/>
            </w:pPr>
            <w:r>
              <w:rPr>
                <w:rStyle w:val="Normaltextrun"/>
              </w:rPr>
              <w:t>-уметь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умение строить графики функций, выполнять преобразования графиков функций;</w:t>
            </w:r>
          </w:p>
          <w:p>
            <w:pPr>
              <w:pStyle w:val="S1"/>
              <w:widowControl w:val="false"/>
              <w:shd w:val="clear" w:color="auto" w:fill="FFFFFF"/>
              <w:spacing w:lineRule="auto" w:line="276" w:beforeAutospacing="0" w:before="0" w:afterAutospacing="0" w:after="0"/>
              <w:rPr/>
            </w:pPr>
            <w:r>
              <w:rPr>
                <w:rStyle w:val="Normaltextrun"/>
              </w:rPr>
              <w:t>умение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p>
          <w:p>
            <w:pPr>
              <w:pStyle w:val="S1"/>
              <w:widowControl w:val="false"/>
              <w:shd w:val="clear" w:color="auto" w:fill="FFFFFF"/>
              <w:spacing w:lineRule="auto" w:line="276" w:beforeAutospacing="0" w:before="0" w:afterAutospacing="0" w:after="0"/>
              <w:rPr/>
            </w:pPr>
            <w:r>
              <w:rPr>
                <w:rStyle w:val="Normaltextrun"/>
              </w:rPr>
              <w:t>умение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умение проводить исследование функции;</w:t>
            </w:r>
          </w:p>
          <w:p>
            <w:pPr>
              <w:pStyle w:val="S1"/>
              <w:widowControl w:val="false"/>
              <w:shd w:val="clear" w:color="auto" w:fill="FFFFFF"/>
              <w:spacing w:lineRule="auto" w:line="276" w:beforeAutospacing="0" w:before="0" w:afterAutospacing="0" w:after="0"/>
              <w:rPr/>
            </w:pPr>
            <w:r>
              <w:rPr>
                <w:rStyle w:val="Normaltextrun"/>
              </w:rPr>
              <w:t>умение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p>
            <w:pPr>
              <w:pStyle w:val="S1"/>
              <w:widowControl w:val="false"/>
              <w:shd w:val="clear" w:color="auto" w:fill="FFFFFF"/>
              <w:spacing w:lineRule="auto" w:line="276" w:beforeAutospacing="0" w:before="0" w:afterAutospacing="0" w:after="0"/>
              <w:rPr/>
            </w:pPr>
            <w:r>
              <w:rPr>
                <w:rStyle w:val="Normaltextrun"/>
              </w:rPr>
              <w:t>- уметь свободно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w:t>
            </w:r>
          </w:p>
          <w:p>
            <w:pPr>
              <w:pStyle w:val="S1"/>
              <w:widowControl w:val="false"/>
              <w:shd w:val="clear" w:color="auto" w:fill="FFFFFF"/>
              <w:spacing w:lineRule="auto" w:line="276" w:beforeAutospacing="0" w:before="0" w:afterAutospacing="0" w:after="0"/>
              <w:rPr/>
            </w:pPr>
            <w:r>
              <w:rPr>
                <w:rStyle w:val="Normaltextrun"/>
              </w:rPr>
              <w:t>- уметь оперировать понятиями: непрерывность функции, асимптоты графика функции, первая и вторая производная функции, геометрический и физический смысл производной, первообразная, определенный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w:t>
            </w:r>
          </w:p>
          <w:p>
            <w:pPr>
              <w:pStyle w:val="S1"/>
              <w:widowControl w:val="false"/>
              <w:shd w:val="clear" w:color="auto" w:fill="FFFFFF"/>
              <w:spacing w:lineRule="auto" w:line="276" w:beforeAutospacing="0" w:before="0" w:afterAutospacing="0" w:after="0"/>
              <w:rPr/>
            </w:pPr>
            <w:r>
              <w:rPr>
                <w:rStyle w:val="Normaltextrun"/>
              </w:rPr>
              <w:t>умение использовать производную для исследования функций, для нахождения наилучшего решения в прикладных, в том числе социально-экономических и физических задачах, для определения скорости и ускорения; находить площади и объемы фигур с помощью интеграла; приводить примеры математического моделирования с помощью дифференциальных уравнений;</w:t>
            </w:r>
          </w:p>
          <w:p>
            <w:pPr>
              <w:pStyle w:val="S1"/>
              <w:widowControl w:val="false"/>
              <w:shd w:val="clear" w:color="auto" w:fill="FFFFFF"/>
              <w:spacing w:lineRule="auto" w:line="276" w:beforeAutospacing="0" w:before="0" w:afterAutospacing="0" w:after="0"/>
              <w:rPr/>
            </w:pPr>
            <w:r>
              <w:rPr>
                <w:rStyle w:val="Normaltextrun"/>
              </w:rPr>
              <w:t>- уметь оперировать понятиями: комплексное число, сопряженные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w:t>
            </w:r>
          </w:p>
          <w:p>
            <w:pPr>
              <w:pStyle w:val="S1"/>
              <w:widowControl w:val="false"/>
              <w:shd w:val="clear" w:color="auto" w:fill="FFFFFF"/>
              <w:spacing w:lineRule="auto" w:line="276" w:beforeAutospacing="0" w:before="0" w:afterAutospacing="0" w:after="0"/>
              <w:rPr/>
            </w:pPr>
            <w:r>
              <w:rPr>
                <w:rStyle w:val="Normaltextrun"/>
              </w:rPr>
              <w:t>- уметь свободно оперировать понятиями: среднее арифметическое, медиана, наибольшее и наименьшее значения, размах, дисперсия, стандартное отклонение для описания числовых данных; умение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p>
            <w:pPr>
              <w:pStyle w:val="S1"/>
              <w:widowControl w:val="false"/>
              <w:shd w:val="clear" w:color="auto" w:fill="FFFFFF"/>
              <w:spacing w:lineRule="auto" w:line="276" w:beforeAutospacing="0" w:before="0" w:afterAutospacing="0" w:after="0"/>
              <w:rPr/>
            </w:pPr>
            <w:r>
              <w:rPr>
                <w:rStyle w:val="Normaltextrun"/>
              </w:rPr>
              <w:t>- уметь находить вероятности событий с использованием графических методов; применять для решения задач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w:t>
            </w:r>
          </w:p>
          <w:p>
            <w:pPr>
              <w:pStyle w:val="S1"/>
              <w:widowControl w:val="false"/>
              <w:shd w:val="clear" w:color="auto" w:fill="FFFFFF"/>
              <w:spacing w:lineRule="auto" w:line="276" w:beforeAutospacing="0" w:before="0" w:afterAutospacing="0" w:after="0"/>
              <w:rPr/>
            </w:pPr>
            <w:r>
              <w:rPr>
                <w:rStyle w:val="Normaltextrun"/>
              </w:rPr>
              <w:t>- уметь свободно оперировать понятиями: точка, прямая, плоскость, пространство, отрезок, луч, плоский угол, двугранный угол, трехгранный угол, пересекающиеся, параллельные и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умение использовать при решении задач изученные факты и теоремы планиметрии; умение оценивать размеры объектов в окружающем мире; умение оперировать понятиями: многогранник, сечение многогранника, правильный многогранник, призма, пирамида, фигура и поверхность вращения, цилиндр, конус, шар, сфера, развертка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p>
            <w:pPr>
              <w:pStyle w:val="S1"/>
              <w:widowControl w:val="false"/>
              <w:shd w:val="clear" w:color="auto" w:fill="FFFFFF"/>
              <w:spacing w:lineRule="auto" w:line="276" w:beforeAutospacing="0" w:before="0" w:afterAutospacing="0" w:after="0"/>
              <w:rPr/>
            </w:pPr>
            <w:r>
              <w:rPr>
                <w:rStyle w:val="Normaltextrun"/>
              </w:rPr>
              <w:t xml:space="preserve"> </w:t>
            </w:r>
            <w:r>
              <w:rPr>
                <w:rStyle w:val="Normaltextrun"/>
              </w:rPr>
              <w:t>- уметь свободно оперировать понятиями: площадь фигуры, объем фигуры, величина угла, расстояние от точки до плоскости, расстояние между прямыми, расстояние между плоскостями, площадь сферы, площадь поверхности пирамиды, призмы, конуса, цилиндра, объем куба, прямоугольного параллелепипеда, пирамиды, призмы, цилиндра, конуса, шара; умение находить отношение объемов подобных фигур;</w:t>
            </w:r>
          </w:p>
          <w:p>
            <w:pPr>
              <w:pStyle w:val="S1"/>
              <w:widowControl w:val="false"/>
              <w:shd w:val="clear" w:color="auto" w:fill="FFFFFF"/>
              <w:spacing w:lineRule="auto" w:line="276" w:beforeAutospacing="0" w:before="0" w:afterAutospacing="0" w:after="0"/>
              <w:rPr/>
            </w:pPr>
            <w:r>
              <w:rPr>
                <w:rStyle w:val="Normaltextrun"/>
              </w:rPr>
              <w:t>- уметь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умение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p>
          <w:p>
            <w:pPr>
              <w:pStyle w:val="S1"/>
              <w:widowControl w:val="false"/>
              <w:shd w:val="clear" w:color="auto" w:fill="FFFFFF"/>
              <w:spacing w:lineRule="auto" w:line="276" w:beforeAutospacing="0" w:before="0" w:afterAutospacing="0" w:after="0"/>
              <w:rPr/>
            </w:pPr>
            <w:r>
              <w:rPr>
                <w:rStyle w:val="Normaltextrun"/>
              </w:rPr>
              <w:t>- уметь свободно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 оперировать понятиями: матрица 2x2 и 3x3, определитель матрицы, геометрический смысл определителя;</w:t>
            </w:r>
          </w:p>
          <w:p>
            <w:pPr>
              <w:pStyle w:val="S1"/>
              <w:widowControl w:val="false"/>
              <w:shd w:val="clear" w:color="auto" w:fill="FFFFFF"/>
              <w:spacing w:lineRule="auto" w:line="276" w:beforeAutospacing="0" w:before="0" w:afterAutospacing="0" w:after="0"/>
              <w:rPr/>
            </w:pPr>
            <w:r>
              <w:rPr>
                <w:rStyle w:val="Normaltextrun"/>
              </w:rPr>
              <w:t>- уметь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 строить математические модели с помощью геометрических понятий и величин, решать связанные с ними практические задачи; составлять вероятностную модель и интерпретировать полученный результат; решать прикладные задачи средствами математического анализа, в том числе социально-экономического и физического характера;</w:t>
            </w:r>
          </w:p>
          <w:p>
            <w:pPr>
              <w:pStyle w:val="S1"/>
              <w:widowControl w:val="false"/>
              <w:shd w:val="clear" w:color="auto" w:fill="FFFFFF"/>
              <w:spacing w:lineRule="auto" w:line="276" w:beforeAutospacing="0" w:before="0" w:afterAutospacing="0" w:after="0"/>
              <w:rPr/>
            </w:pPr>
            <w:r>
              <w:rPr>
                <w:rStyle w:val="Normaltextrun"/>
              </w:rPr>
              <w:t>- 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r>
        <w:trPr>
          <w:trHeight w:val="1403" w:hRule="atLeast"/>
        </w:trPr>
        <w:tc>
          <w:tcPr>
            <w:tcW w:w="3052"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textAlignment w:val="baseline"/>
              <w:rPr>
                <w:rFonts w:ascii="Times New Roman" w:hAnsi="Times New Roman"/>
                <w:sz w:val="24"/>
                <w:szCs w:val="24"/>
              </w:rPr>
            </w:pPr>
            <w:r>
              <w:rPr>
                <w:rFonts w:eastAsia="Times New Roman" w:cs="Times New Roman" w:ascii="Times New Roman" w:hAnsi="Times New Roman"/>
                <w:sz w:val="24"/>
                <w:szCs w:val="24"/>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510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В области ценности научного познания:</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совершенствование языковой и читательской культуры как средства взаимодействия между людьми и познания мира;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осознание ценности научной деятельности, готовность осуществлять проектную и исследовательскую деятельность индивидуально и в группе.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Овладение универсальными учебными познавательными действиями:</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в) работа с информацией:</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создавать тексты в различных форматах с учетом назначения информации и целевой аудитории, выбирая оптимальную форму представления и визуализации;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оценивать достоверность, легитимность информации, ее соответствие правовым и морально-этическим нормам;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владеть навыками распознавания и защиты информации, информационной безопасности личности</w:t>
            </w:r>
          </w:p>
        </w:tc>
        <w:tc>
          <w:tcPr>
            <w:tcW w:w="6414" w:type="dxa"/>
            <w:tcBorders>
              <w:top w:val="single" w:sz="6" w:space="0" w:color="000000"/>
              <w:left w:val="single" w:sz="6" w:space="0" w:color="000000"/>
              <w:bottom w:val="single" w:sz="6" w:space="0" w:color="000000"/>
              <w:right w:val="single" w:sz="6" w:space="0" w:color="000000"/>
            </w:tcBorders>
            <w:shd w:color="auto" w:fill="auto" w:val="clear"/>
          </w:tcPr>
          <w:p>
            <w:pPr>
              <w:pStyle w:val="Paragraph"/>
              <w:widowControl w:val="false"/>
              <w:spacing w:lineRule="auto" w:line="276" w:beforeAutospacing="0" w:before="0" w:afterAutospacing="0" w:after="0"/>
              <w:jc w:val="both"/>
              <w:textAlignment w:val="baseline"/>
              <w:rPr/>
            </w:pPr>
            <w:r>
              <w:rPr/>
              <w:t>- у</w:t>
            </w:r>
            <w:r>
              <w:rPr>
                <w:rStyle w:val="Normaltextrun"/>
              </w:rPr>
              <w:t>меть оперировать понятиями: рациональная функция, показательная функция, степенная функция, логарифмическая функция, тригонометрические функции, обратные функции; умение строить графики изученных функций, использовать графики при изучении процессов и зависимостей, при решении задач из других учебных предметов и задач из реальной жизни; выражать формулами зависимости между величинами;</w:t>
            </w:r>
            <w:r>
              <w:rPr>
                <w:rStyle w:val="Eop"/>
                <w:rFonts w:eastAsia="" w:eastAsiaTheme="majorEastAsia"/>
              </w:rPr>
              <w:t> </w:t>
            </w:r>
          </w:p>
          <w:p>
            <w:pPr>
              <w:pStyle w:val="Paragraph"/>
              <w:widowControl w:val="false"/>
              <w:spacing w:lineRule="auto" w:line="276" w:beforeAutospacing="0" w:before="0" w:afterAutospacing="0" w:after="0"/>
              <w:jc w:val="both"/>
              <w:textAlignment w:val="baseline"/>
              <w:rPr/>
            </w:pPr>
            <w:r>
              <w:rPr/>
              <w:t>- у</w:t>
            </w:r>
            <w:r>
              <w:rPr>
                <w:rStyle w:val="Normaltextrun"/>
              </w:rPr>
              <w:t>меть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рациональные, иррациональные, показательные, степенные, логарифмические, тригонометрические уравнения, неравенства и системы; уметь решать уравнения, неравенства и системы с помощью различных приемов;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r>
              <w:rPr>
                <w:rStyle w:val="Eop"/>
                <w:rFonts w:eastAsia="" w:eastAsiaTheme="majorEastAsia"/>
              </w:rPr>
              <w:t> </w:t>
            </w:r>
          </w:p>
          <w:p>
            <w:pPr>
              <w:pStyle w:val="Paragraph"/>
              <w:widowControl w:val="false"/>
              <w:spacing w:lineRule="auto" w:line="276" w:beforeAutospacing="0" w:before="0" w:afterAutospacing="0" w:after="0"/>
              <w:jc w:val="both"/>
              <w:textAlignment w:val="baseline"/>
              <w:rPr/>
            </w:pPr>
            <w:r>
              <w:rPr/>
              <w:t>- у</w:t>
            </w:r>
            <w:r>
              <w:rPr>
                <w:rStyle w:val="Normaltextrun"/>
              </w:rPr>
              <w:t>меть свободно оперировать понятиями: движение, параллельный перенос, симметрия на плоскости и в пространстве, поворот, преобразование подобия, подобные фигуры; уметь распознавать равные и подобные фигуры, в том числе в природе, искусстве, архитектуре; уметь использовать геометрические отношения, находить геометрические величины (длина, угол, площадь, объем) при решении задач из других учебных предметов и из реальной жизни</w:t>
            </w:r>
            <w:r>
              <w:rPr>
                <w:rStyle w:val="Eop"/>
                <w:rFonts w:eastAsia="" w:eastAsiaTheme="majorEastAsia"/>
              </w:rPr>
              <w:t> </w:t>
            </w:r>
          </w:p>
        </w:tc>
      </w:tr>
      <w:tr>
        <w:trPr>
          <w:trHeight w:val="3810" w:hRule="atLeast"/>
        </w:trPr>
        <w:tc>
          <w:tcPr>
            <w:tcW w:w="3052"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textAlignment w:val="baseline"/>
              <w:rPr>
                <w:rFonts w:ascii="Times New Roman" w:hAnsi="Times New Roman"/>
                <w:sz w:val="24"/>
                <w:szCs w:val="24"/>
              </w:rPr>
            </w:pPr>
            <w:r>
              <w:rPr>
                <w:rFonts w:eastAsia="Times New Roman" w:cs="Times New Roman" w:ascii="Times New Roman" w:hAnsi="Times New Roman"/>
                <w:sz w:val="24"/>
                <w:szCs w:val="24"/>
                <w:lang w:eastAsia="ru-RU"/>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 </w:t>
            </w:r>
          </w:p>
        </w:tc>
        <w:tc>
          <w:tcPr>
            <w:tcW w:w="510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tabs>
                <w:tab w:val="clear" w:pos="708"/>
                <w:tab w:val="left" w:pos="182" w:leader="none"/>
              </w:tabs>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w:t>
            </w:r>
            <w:r>
              <w:rPr>
                <w:rFonts w:eastAsia="Calibri" w:cs="Times New Roman" w:ascii="Times New Roman" w:hAnsi="Times New Roman"/>
                <w:iCs/>
                <w:sz w:val="24"/>
                <w:szCs w:val="24"/>
              </w:rPr>
              <w:t>В области духовно-нравственного воспитания:</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сформированность нравственного сознания, этического поведения;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способность оценивать ситуацию и принимать осознанные решения, ориентируясь на морально-нравственные нормы и ценности;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осознание личного вклада в построение устойчивого будущего;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Овладение универсальными регулятивными действиями:</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а) самоорганизация:</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самостоятельно составлять план решения проблемы с учетом имеющихся ресурсов, собственных возможностей и предпочтений;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давать оценку новым ситуациям;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способствовать формированию и проявлению широкой эрудиции в разных областях знаний, постоянно повышать свой образовательный и культурный уровень;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б) самоконтроль:</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использовать приемы рефлексии для оценки ситуации, выбора верного решения;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уметь оценивать риски и своевременно принимать решения по их снижению;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в) эмоциональный интеллект, предполагающий сформированность:</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pPr>
              <w:pStyle w:val="Normal"/>
              <w:widowControl w:val="false"/>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414" w:type="dxa"/>
            <w:tcBorders>
              <w:top w:val="single" w:sz="6" w:space="0" w:color="000000"/>
              <w:left w:val="single" w:sz="6" w:space="0" w:color="000000"/>
              <w:bottom w:val="single" w:sz="6" w:space="0" w:color="000000"/>
              <w:right w:val="single" w:sz="6" w:space="0" w:color="000000"/>
            </w:tcBorders>
            <w:shd w:color="auto" w:fill="auto" w:val="clear"/>
          </w:tcPr>
          <w:p>
            <w:pPr>
              <w:pStyle w:val="Paragraph"/>
              <w:widowControl w:val="false"/>
              <w:spacing w:lineRule="auto" w:line="276" w:beforeAutospacing="0" w:before="0" w:afterAutospacing="0" w:after="0"/>
              <w:jc w:val="both"/>
              <w:textAlignment w:val="baseline"/>
              <w:rPr/>
            </w:pPr>
            <w:r>
              <w:rPr>
                <w:rStyle w:val="Normaltextrun"/>
              </w:rPr>
              <w:t>- уметь оперировать понятиями: рациональные, иррациональные, показательные, степенные, логарифмические, тригонометрические уравнения и неравенства, их системы;</w:t>
            </w:r>
            <w:r>
              <w:rPr>
                <w:rStyle w:val="Eop"/>
                <w:rFonts w:eastAsia="" w:eastAsiaTheme="majorEastAsia"/>
              </w:rPr>
              <w:t> </w:t>
            </w:r>
          </w:p>
          <w:p>
            <w:pPr>
              <w:pStyle w:val="Paragraph"/>
              <w:widowControl w:val="false"/>
              <w:spacing w:lineRule="auto" w:line="276" w:beforeAutospacing="0" w:before="0" w:afterAutospacing="0" w:after="0"/>
              <w:jc w:val="both"/>
              <w:textAlignment w:val="baseline"/>
              <w:rPr/>
            </w:pPr>
            <w:r>
              <w:rPr>
                <w:rStyle w:val="Normaltextrun"/>
              </w:rPr>
              <w:t>- уметь оперировать понятиями: многогранник, сечение многогранника, куб, параллелепипед, призма, пирамида, фигура и поверхность вращения, цилиндр, конус, шар, сфера, сечения фигуры вращения, плоскость, касающаяся сферы, цилиндра, конуса, площадь поверхности пирамиды, призмы, конуса, цилиндра, площадь сферы, объем куба, прямоугольного параллелепипеда, пирамиды, призмы, цилиндра, конуса, шара; умение изображать многогранники и поверхности вращения, их сечения от руки, с помощью чертежных инструментов и электронных средств; уметь распознавать симметрию в пространстве; уметь распознавать правильные многогранники;</w:t>
            </w:r>
            <w:r>
              <w:rPr>
                <w:rStyle w:val="Eop"/>
                <w:rFonts w:eastAsia="" w:eastAsiaTheme="majorEastAsia"/>
              </w:rPr>
              <w:t> </w:t>
            </w:r>
          </w:p>
          <w:p>
            <w:pPr>
              <w:pStyle w:val="Paragraph"/>
              <w:widowControl w:val="false"/>
              <w:spacing w:lineRule="auto" w:line="276" w:beforeAutospacing="0" w:before="0" w:afterAutospacing="0" w:after="0"/>
              <w:jc w:val="both"/>
              <w:textAlignment w:val="baseline"/>
              <w:rPr/>
            </w:pPr>
            <w:r>
              <w:rPr>
                <w:rStyle w:val="Normaltextrun"/>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tc>
      </w:tr>
      <w:tr>
        <w:trPr>
          <w:trHeight w:val="690" w:hRule="atLeast"/>
        </w:trPr>
        <w:tc>
          <w:tcPr>
            <w:tcW w:w="3052"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textAlignment w:val="baseline"/>
              <w:rPr>
                <w:rFonts w:ascii="Times New Roman" w:hAnsi="Times New Roman"/>
                <w:sz w:val="24"/>
                <w:szCs w:val="24"/>
              </w:rPr>
            </w:pPr>
            <w:r>
              <w:rPr>
                <w:rFonts w:eastAsia="Times New Roman" w:cs="Times New Roman" w:ascii="Times New Roman" w:hAnsi="Times New Roman"/>
                <w:sz w:val="24"/>
                <w:szCs w:val="24"/>
                <w:lang w:eastAsia="ru-RU"/>
              </w:rPr>
              <w:t>ОК 04 Эффективно взаимодействовать и работать в коллективе и команде </w:t>
            </w:r>
          </w:p>
        </w:tc>
        <w:tc>
          <w:tcPr>
            <w:tcW w:w="510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готовность к саморазвитию, самостоятельности и самоопределению; </w:t>
            </w:r>
          </w:p>
          <w:p>
            <w:pPr>
              <w:pStyle w:val="Dtp"/>
              <w:widowControl w:val="false"/>
              <w:shd w:val="clear" w:color="auto" w:fill="FFFFFF"/>
              <w:spacing w:lineRule="auto" w:line="276" w:beforeAutospacing="0" w:before="0" w:afterAutospacing="0" w:after="0"/>
              <w:jc w:val="both"/>
              <w:textAlignment w:val="baseline"/>
              <w:rPr/>
            </w:pPr>
            <w:r>
              <w:rPr>
                <w:rFonts w:eastAsia="Calibri"/>
                <w:iCs/>
                <w:lang w:eastAsia="en-US"/>
              </w:rPr>
              <w:t xml:space="preserve">-овладение навыками учебно-исследовательской, проектной и социальной деятельности;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Овладение универсальными коммуникативными действиями:</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б) совместная деятельность:</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понимать и использовать преимущества командной и индивидуальной работы;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координировать и выполнять работу в условиях реального, виртуального и комбинированного взаимодействия;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Овладение универсальными регулятивными действиями:</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г) принятие себя и других людей:</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принимать мотивы и аргументы других людей при анализе результатов деятельности;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признавать свое право и право других людей на ошибки;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развивать способность понимать мир с позиции другого человека</w:t>
            </w:r>
          </w:p>
        </w:tc>
        <w:tc>
          <w:tcPr>
            <w:tcW w:w="6414" w:type="dxa"/>
            <w:tcBorders>
              <w:top w:val="single" w:sz="6" w:space="0" w:color="000000"/>
              <w:left w:val="single" w:sz="6" w:space="0" w:color="000000"/>
              <w:bottom w:val="single" w:sz="6" w:space="0" w:color="000000"/>
              <w:right w:val="single" w:sz="6" w:space="0" w:color="000000"/>
            </w:tcBorders>
            <w:shd w:color="auto" w:fill="auto" w:val="clear"/>
          </w:tcPr>
          <w:p>
            <w:pPr>
              <w:pStyle w:val="Paragraph"/>
              <w:widowControl w:val="false"/>
              <w:spacing w:lineRule="auto" w:line="276" w:beforeAutospacing="0" w:before="0" w:afterAutospacing="0" w:after="0"/>
              <w:jc w:val="both"/>
              <w:textAlignment w:val="baseline"/>
              <w:rPr/>
            </w:pPr>
            <w:r>
              <w:rPr>
                <w:rStyle w:val="Spellingerror"/>
              </w:rPr>
              <w:t>- у</w:t>
            </w:r>
            <w:r>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r>
              <w:rPr>
                <w:rStyle w:val="Eop"/>
                <w:rFonts w:eastAsia="" w:eastAsiaTheme="majorEastAsia"/>
              </w:rPr>
              <w:t> </w:t>
            </w:r>
          </w:p>
          <w:p>
            <w:pPr>
              <w:pStyle w:val="Paragraph"/>
              <w:widowControl w:val="false"/>
              <w:spacing w:lineRule="auto" w:line="276" w:beforeAutospacing="0" w:before="0" w:afterAutospacing="0" w:after="0"/>
              <w:jc w:val="both"/>
              <w:textAlignment w:val="baseline"/>
              <w:rPr/>
            </w:pPr>
            <w:r>
              <w:rPr>
                <w:rStyle w:val="Spellingerror"/>
              </w:rPr>
              <w:t>- у</w:t>
            </w:r>
            <w:r>
              <w:rPr>
                <w:rStyle w:val="Normaltextrun"/>
              </w:rPr>
              <w:t>меть свободно оперировать понятиями: степень с целым показателем, корень натуральной степени, степень с рациональным показателем, степень с действительным (вещественным) показателем, логарифм числа, синус, косинус и тангенс произвольного числа;</w:t>
            </w:r>
            <w:r>
              <w:rPr>
                <w:rStyle w:val="Eop"/>
                <w:rFonts w:eastAsia="" w:eastAsiaTheme="majorEastAsia"/>
              </w:rPr>
              <w:t> </w:t>
            </w:r>
          </w:p>
          <w:p>
            <w:pPr>
              <w:pStyle w:val="Paragraph"/>
              <w:widowControl w:val="false"/>
              <w:spacing w:lineRule="auto" w:line="276" w:beforeAutospacing="0" w:before="0" w:afterAutospacing="0" w:after="0"/>
              <w:jc w:val="both"/>
              <w:textAlignment w:val="baseline"/>
              <w:rPr/>
            </w:pPr>
            <w:r>
              <w:rPr>
                <w:rStyle w:val="Spellingerror"/>
              </w:rPr>
              <w:t>- у</w:t>
            </w:r>
            <w:r>
              <w:rPr>
                <w:rStyle w:val="Normaltextrun"/>
              </w:rPr>
              <w:t>меть свободно оперировать понятиями: график функции, обратная функция, композиция функций, линейная функция, квадратичная функция, степенная функция с целым показателем, тригонометрические функции, обратные тригонометрические функции, показательная и логарифмическая функции; уметь строить графики функций, выполнять преобразования графиков функций;</w:t>
            </w:r>
            <w:r>
              <w:rPr>
                <w:rStyle w:val="Eop"/>
                <w:rFonts w:eastAsia="" w:eastAsiaTheme="majorEastAsia"/>
              </w:rPr>
              <w:t> </w:t>
            </w:r>
          </w:p>
          <w:p>
            <w:pPr>
              <w:pStyle w:val="Paragraph"/>
              <w:widowControl w:val="false"/>
              <w:spacing w:lineRule="auto" w:line="276" w:beforeAutospacing="0" w:before="0" w:afterAutospacing="0" w:after="0"/>
              <w:jc w:val="both"/>
              <w:textAlignment w:val="baseline"/>
              <w:rPr/>
            </w:pPr>
            <w:r>
              <w:rPr>
                <w:rStyle w:val="Spellingerror"/>
              </w:rPr>
              <w:t>- у</w:t>
            </w:r>
            <w:r>
              <w:rPr>
                <w:rStyle w:val="Normaltextrun"/>
              </w:rPr>
              <w:t>меть использовать графики функций для изучения процессов и зависимостей при решении задач из других учебных предметов и из реальной жизни; выражать формулами зависимости между величинами;</w:t>
            </w:r>
            <w:r>
              <w:rPr>
                <w:rStyle w:val="Eop"/>
                <w:rFonts w:eastAsia="" w:eastAsiaTheme="majorEastAsia"/>
              </w:rPr>
              <w:t> </w:t>
            </w:r>
          </w:p>
          <w:p>
            <w:pPr>
              <w:pStyle w:val="Paragraph"/>
              <w:widowControl w:val="false"/>
              <w:spacing w:lineRule="auto" w:line="276" w:beforeAutospacing="0" w:before="0" w:afterAutospacing="0" w:after="0"/>
              <w:jc w:val="both"/>
              <w:textAlignment w:val="baseline"/>
              <w:rPr/>
            </w:pPr>
            <w:r>
              <w:rPr>
                <w:rStyle w:val="Normaltextrun"/>
              </w:rPr>
              <w:t>- свободно оперировать понятиями: четность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уметь проводить исследование функции;</w:t>
            </w:r>
            <w:r>
              <w:rPr>
                <w:rStyle w:val="Eop"/>
                <w:rFonts w:eastAsia="" w:eastAsiaTheme="majorEastAsia"/>
              </w:rPr>
              <w:t> </w:t>
            </w:r>
          </w:p>
          <w:p>
            <w:pPr>
              <w:pStyle w:val="Paragraph"/>
              <w:widowControl w:val="false"/>
              <w:spacing w:lineRule="auto" w:line="276" w:beforeAutospacing="0" w:before="0" w:afterAutospacing="0" w:after="0"/>
              <w:jc w:val="both"/>
              <w:textAlignment w:val="baseline"/>
              <w:rPr/>
            </w:pPr>
            <w:r>
              <w:rPr>
                <w:rStyle w:val="Normaltextrun"/>
              </w:rPr>
              <w:t xml:space="preserve">- </w:t>
            </w:r>
            <w:r>
              <w:rPr>
                <w:rStyle w:val="Spellingerror"/>
              </w:rPr>
              <w:t>у</w:t>
            </w:r>
            <w:r>
              <w:rPr>
                <w:rStyle w:val="Normaltextrun"/>
              </w:rPr>
              <w:t>меть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trPr>
          <w:trHeight w:val="1125" w:hRule="atLeast"/>
        </w:trPr>
        <w:tc>
          <w:tcPr>
            <w:tcW w:w="3052"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textAlignment w:val="baseline"/>
              <w:rPr>
                <w:rFonts w:ascii="Times New Roman" w:hAnsi="Times New Roman"/>
                <w:sz w:val="24"/>
                <w:szCs w:val="24"/>
              </w:rPr>
            </w:pPr>
            <w:r>
              <w:rPr>
                <w:rFonts w:eastAsia="Times New Roman" w:cs="Times New Roman" w:ascii="Times New Roman" w:hAnsi="Times New Roman"/>
                <w:sz w:val="24"/>
                <w:szCs w:val="24"/>
                <w:lang w:eastAsia="ru-RU"/>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510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В области эстетического воспитания:</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эстетическое отношение к миру, включая эстетику быта, научного и технического творчества, спорта, труда и общественных отношений;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способность воспринимать различные виды искусства, традиции и творчество своего и других народов, ощущать эмоциональное воздействие искусства;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убежденность в значимости для личности и общества отечественного и мирового искусства, этнических культурных традиций и народного творчества;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готовность к самовыражению в разных видах искусства, стремление проявлять качества творческой личности; </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Овладение универсальными коммуникативными действиями:</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а) общение:</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осуществлять коммуникации во всех сферах жизни;</w:t>
            </w:r>
          </w:p>
          <w:p>
            <w:pPr>
              <w:pStyle w:val="Normal"/>
              <w:widowControl w:val="false"/>
              <w:shd w:val="clear" w:color="auto" w:fill="FFFFFF"/>
              <w:spacing w:lineRule="auto" w:line="276" w:before="0" w:after="0"/>
              <w:jc w:val="both"/>
              <w:textAlignment w:val="baseline"/>
              <w:rPr>
                <w:rFonts w:ascii="Times New Roman" w:hAnsi="Times New Roman"/>
                <w:sz w:val="24"/>
                <w:szCs w:val="24"/>
              </w:rPr>
            </w:pPr>
            <w:r>
              <w:rPr>
                <w:rFonts w:eastAsia="Calibri" w:cs="Times New Roman" w:ascii="Times New Roman" w:hAnsi="Times New Roman"/>
                <w:iCs/>
                <w:sz w:val="24"/>
                <w:szCs w:val="24"/>
              </w:rPr>
              <w:t xml:space="preserve">- распознавать невербальные средства общения, понимать значение социальных знаков, распознавать предпосылки конфликтных ситуаций и смягчать конфликты; </w:t>
            </w:r>
          </w:p>
          <w:p>
            <w:pPr>
              <w:pStyle w:val="Dtp"/>
              <w:widowControl w:val="false"/>
              <w:shd w:val="clear" w:color="auto" w:fill="FFFFFF"/>
              <w:spacing w:lineRule="auto" w:line="276" w:beforeAutospacing="0" w:before="0" w:afterAutospacing="0" w:after="0"/>
              <w:jc w:val="both"/>
              <w:textAlignment w:val="baseline"/>
              <w:rPr/>
            </w:pPr>
            <w:r>
              <w:rPr>
                <w:rFonts w:eastAsia="Calibri"/>
                <w:iCs/>
                <w:lang w:eastAsia="en-US"/>
              </w:rPr>
              <w:t>- развернуто и логично излагать свою точку зрения с использованием языковых средств</w:t>
            </w:r>
          </w:p>
        </w:tc>
        <w:tc>
          <w:tcPr>
            <w:tcW w:w="6414" w:type="dxa"/>
            <w:tcBorders>
              <w:top w:val="single" w:sz="6" w:space="0" w:color="000000"/>
              <w:left w:val="single" w:sz="6" w:space="0" w:color="000000"/>
              <w:bottom w:val="single" w:sz="6" w:space="0" w:color="000000"/>
              <w:right w:val="single" w:sz="6" w:space="0" w:color="000000"/>
            </w:tcBorders>
            <w:shd w:color="auto" w:fill="auto" w:val="clear"/>
          </w:tcPr>
          <w:p>
            <w:pPr>
              <w:pStyle w:val="Paragraph"/>
              <w:widowControl w:val="false"/>
              <w:spacing w:lineRule="auto" w:line="276" w:beforeAutospacing="0" w:before="0" w:afterAutospacing="0" w:after="0"/>
              <w:jc w:val="both"/>
              <w:textAlignment w:val="baseline"/>
              <w:rPr/>
            </w:pPr>
            <w:r>
              <w:rPr>
                <w:rStyle w:val="Normaltextrun"/>
              </w:rPr>
              <w:t>- уметь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w:t>
            </w:r>
            <w:r>
              <w:rPr>
                <w:rStyle w:val="Eop"/>
                <w:rFonts w:eastAsia="" w:eastAsiaTheme="majorEastAsia"/>
              </w:rPr>
              <w:t> </w:t>
            </w:r>
          </w:p>
          <w:p>
            <w:pPr>
              <w:pStyle w:val="Paragraph"/>
              <w:widowControl w:val="false"/>
              <w:spacing w:lineRule="auto" w:line="276" w:beforeAutospacing="0" w:before="0" w:afterAutospacing="0" w:after="0"/>
              <w:jc w:val="both"/>
              <w:textAlignment w:val="baseline"/>
              <w:rPr/>
            </w:pPr>
            <w:r>
              <w:rPr>
                <w:rStyle w:val="Spellingerror"/>
              </w:rPr>
              <w:t>- у</w:t>
            </w:r>
            <w:r>
              <w:rPr>
                <w:rStyle w:val="Normaltextrun"/>
              </w:rPr>
              <w:t xml:space="preserve">меть оперировать понятиями: точка, прямая, плоскость, пространство, двугранный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w:t>
            </w:r>
          </w:p>
          <w:p>
            <w:pPr>
              <w:pStyle w:val="Paragraph"/>
              <w:widowControl w:val="false"/>
              <w:spacing w:lineRule="auto" w:line="276" w:beforeAutospacing="0" w:before="0" w:afterAutospacing="0" w:after="0"/>
              <w:jc w:val="both"/>
              <w:textAlignment w:val="baseline"/>
              <w:rPr/>
            </w:pPr>
            <w:r>
              <w:rPr>
                <w:rStyle w:val="Normaltextrun"/>
              </w:rPr>
              <w:t>- уметь использовать при решении задач изученные факты и теоремы планиметрии; умение оценивать размеры объектов окружающего мира</w:t>
            </w:r>
          </w:p>
        </w:tc>
      </w:tr>
      <w:tr>
        <w:trPr>
          <w:trHeight w:val="698" w:hRule="atLeast"/>
        </w:trPr>
        <w:tc>
          <w:tcPr>
            <w:tcW w:w="3052"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textAlignment w:val="baseline"/>
              <w:rPr>
                <w:rFonts w:ascii="Times New Roman" w:hAnsi="Times New Roman"/>
                <w:sz w:val="24"/>
                <w:szCs w:val="24"/>
              </w:rPr>
            </w:pPr>
            <w:r>
              <w:rPr>
                <w:rFonts w:eastAsia="Times New Roman" w:cs="Times New Roman" w:ascii="Times New Roman" w:hAnsi="Times New Roman"/>
                <w:sz w:val="24"/>
                <w:szCs w:val="24"/>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
        </w:tc>
        <w:tc>
          <w:tcPr>
            <w:tcW w:w="510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осознание обучающимися российской гражданской идентичности;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В части гражданского воспитания:</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осознание своих конституционных прав и обязанностей, уважение закона и правопорядка;</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принятие традиционных национальных, общечеловеческих гуманистических и демократических ценностей;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готовность противостоять идеологии экстремизма, национализма, ксенофобии, дискриминации по социальным, религиозным, расовым, национальным признакам;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w:t>
            </w:r>
          </w:p>
          <w:p>
            <w:pPr>
              <w:pStyle w:val="Normal"/>
              <w:widowControl w:val="false"/>
              <w:tabs>
                <w:tab w:val="clear" w:pos="708"/>
                <w:tab w:val="left" w:pos="419" w:leader="none"/>
              </w:tabs>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умение взаимодействовать с социальными институтами в соответствии с их функциями и назначением;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готовность к гуманитарной и волонтерской деятельности;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патриотического воспитания:</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 идейная убежденность, готовность к служению и защите Отечества, ответственность за его судьбу; </w:t>
            </w:r>
          </w:p>
          <w:p>
            <w:pPr>
              <w:pStyle w:val="Normal"/>
              <w:widowControl w:val="false"/>
              <w:spacing w:lineRule="auto" w:line="276" w:before="0" w:after="0"/>
              <w:jc w:val="both"/>
              <w:rPr>
                <w:rFonts w:ascii="Times New Roman" w:hAnsi="Times New Roman"/>
                <w:sz w:val="24"/>
                <w:szCs w:val="24"/>
              </w:rPr>
            </w:pPr>
            <w:r>
              <w:rPr>
                <w:rFonts w:eastAsia="Calibri" w:cs="Times New Roman" w:ascii="Times New Roman" w:hAnsi="Times New Roman"/>
                <w:iCs/>
                <w:sz w:val="24"/>
                <w:szCs w:val="24"/>
              </w:rPr>
              <w:t xml:space="preserve">освоенные обучающимися межпредметные понятия и универсальные учебные действия (регулятивные, познавательные, коммуникативные); </w:t>
            </w:r>
          </w:p>
          <w:p>
            <w:pPr>
              <w:pStyle w:val="Dtp"/>
              <w:widowControl w:val="false"/>
              <w:shd w:val="clear" w:color="auto" w:fill="FFFFFF"/>
              <w:spacing w:lineRule="auto" w:line="276" w:beforeAutospacing="0" w:before="0" w:afterAutospacing="0" w:after="0"/>
              <w:jc w:val="both"/>
              <w:textAlignment w:val="baseline"/>
              <w:rPr/>
            </w:pPr>
            <w:r>
              <w:rPr>
                <w:rFonts w:eastAsia="Calibri"/>
                <w:iCs/>
                <w:lang w:eastAsia="en-US"/>
              </w:rPr>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pPr>
              <w:pStyle w:val="Dtp"/>
              <w:widowControl w:val="false"/>
              <w:shd w:val="clear" w:color="auto" w:fill="FFFFFF"/>
              <w:spacing w:lineRule="auto" w:line="276" w:beforeAutospacing="0" w:before="0" w:afterAutospacing="0" w:after="0"/>
              <w:textAlignment w:val="baseline"/>
              <w:rPr/>
            </w:pPr>
            <w:r>
              <w:rPr>
                <w:rFonts w:eastAsia="Calibri"/>
                <w:iCs/>
                <w:lang w:eastAsia="en-US"/>
              </w:rPr>
              <w:t>- овладение навыками учебно-исследовательской, проектной и социальной деятельности</w:t>
            </w:r>
          </w:p>
        </w:tc>
        <w:tc>
          <w:tcPr>
            <w:tcW w:w="6414" w:type="dxa"/>
            <w:tcBorders>
              <w:top w:val="single" w:sz="6" w:space="0" w:color="000000"/>
              <w:left w:val="single" w:sz="6" w:space="0" w:color="000000"/>
              <w:bottom w:val="single" w:sz="6" w:space="0" w:color="000000"/>
              <w:right w:val="single" w:sz="6" w:space="0" w:color="000000"/>
            </w:tcBorders>
            <w:shd w:color="auto" w:fill="auto" w:val="clear"/>
          </w:tcPr>
          <w:p>
            <w:pPr>
              <w:pStyle w:val="S1"/>
              <w:widowControl w:val="false"/>
              <w:shd w:val="clear" w:color="auto" w:fill="FFFFFF"/>
              <w:spacing w:lineRule="auto" w:line="276" w:beforeAutospacing="0" w:before="0" w:afterAutospacing="0" w:after="0"/>
              <w:rPr/>
            </w:pPr>
            <w:r>
              <w:rPr>
                <w:rFonts w:eastAsia="Calibri" w:eastAsiaTheme="minorHAnsi"/>
                <w:lang w:eastAsia="en-US"/>
              </w:rPr>
              <w:t>- уметь оперировать понятиями: прямоугольная система координат, координаты точки, вектор, координаты вектора, скалярное произведение, угол между векторами, сумма векторов, произведение вектора на число; находить с помощью изученных формул координаты середины отрезка, расстояние между двумя точками;</w:t>
            </w:r>
          </w:p>
          <w:p>
            <w:pPr>
              <w:pStyle w:val="S1"/>
              <w:widowControl w:val="false"/>
              <w:shd w:val="clear" w:color="auto" w:fill="FFFFFF"/>
              <w:spacing w:lineRule="auto" w:line="276" w:beforeAutospacing="0" w:before="0" w:afterAutospacing="0" w:after="0"/>
              <w:rPr/>
            </w:pPr>
            <w:r>
              <w:rPr>
                <w:rFonts w:eastAsia="Calibri" w:eastAsiaTheme="minorHAnsi"/>
                <w:lang w:eastAsia="en-US"/>
              </w:rPr>
              <w:t>-уметь выбирать подходящий изученный метод для решения задачи, распознавать математические факты и математические модели в природных и общественных явлениях, в искусстве; умение приводить примеры математических открытий российской и мировой математической науки.</w:t>
            </w:r>
          </w:p>
          <w:p>
            <w:pPr>
              <w:pStyle w:val="Paragraph"/>
              <w:widowControl w:val="false"/>
              <w:spacing w:lineRule="auto" w:line="276" w:beforeAutospacing="0" w:before="0" w:afterAutospacing="0" w:after="0"/>
              <w:jc w:val="both"/>
              <w:textAlignment w:val="baseline"/>
              <w:rPr/>
            </w:pPr>
            <w:r>
              <w:rPr>
                <w:rStyle w:val="Spellingerror"/>
              </w:rPr>
              <w:t>- у</w:t>
            </w:r>
            <w:r>
              <w:rPr>
                <w:rStyle w:val="Normaltextrun"/>
              </w:rPr>
              <w:t>меть оперировать понятиями: случайный опыт и случайное событие, вероятность случайного события; уметь вычислять вероятность с использованием графических методов; применять формулы сложения и умножения вероятностей, комбинаторные факты и формулы при решении задач; оценивать вероятности реальных событий; знакомство со случайными величинами; умение приводить примеры проявления закона больших чисел в природных и общественных явлениях</w:t>
            </w:r>
          </w:p>
        </w:tc>
      </w:tr>
      <w:tr>
        <w:trPr>
          <w:trHeight w:val="1974" w:hRule="atLeast"/>
        </w:trPr>
        <w:tc>
          <w:tcPr>
            <w:tcW w:w="3052"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textAlignment w:val="baseline"/>
              <w:rPr>
                <w:rFonts w:ascii="Times New Roman" w:hAnsi="Times New Roman"/>
                <w:sz w:val="24"/>
                <w:szCs w:val="24"/>
              </w:rPr>
            </w:pPr>
            <w:r>
              <w:rPr>
                <w:rFonts w:eastAsia="Times New Roman" w:cs="Times New Roman" w:ascii="Times New Roman" w:hAnsi="Times New Roman"/>
                <w:sz w:val="24"/>
                <w:szCs w:val="24"/>
                <w:lang w:eastAsia="ru-RU"/>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
        </w:tc>
        <w:tc>
          <w:tcPr>
            <w:tcW w:w="510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jc w:val="both"/>
              <w:rPr>
                <w:rFonts w:ascii="Times New Roman" w:hAnsi="Times New Roman"/>
                <w:sz w:val="24"/>
                <w:szCs w:val="24"/>
              </w:rPr>
            </w:pPr>
            <w:r>
              <w:rPr>
                <w:rFonts w:cs="Times New Roman" w:ascii="Times New Roman" w:hAnsi="Times New Roman"/>
                <w:sz w:val="24"/>
                <w:szCs w:val="24"/>
              </w:rPr>
              <w:t>- не принимать действия, приносящие вред окружающей среде;</w:t>
            </w:r>
          </w:p>
          <w:p>
            <w:pPr>
              <w:pStyle w:val="Normal"/>
              <w:widowControl w:val="false"/>
              <w:spacing w:lineRule="auto" w:line="276" w:before="0" w:after="0"/>
              <w:jc w:val="both"/>
              <w:rPr>
                <w:rFonts w:ascii="Times New Roman" w:hAnsi="Times New Roman"/>
                <w:sz w:val="24"/>
                <w:szCs w:val="24"/>
              </w:rPr>
            </w:pPr>
            <w:r>
              <w:rPr>
                <w:rFonts w:cs="Times New Roman" w:ascii="Times New Roman" w:hAnsi="Times New Roman"/>
                <w:sz w:val="24"/>
                <w:szCs w:val="24"/>
              </w:rPr>
              <w:t>- уметь прогнозировать неблагоприятные экологические последствия предпринимаемых действий, предотвращать их;</w:t>
            </w:r>
          </w:p>
          <w:p>
            <w:pPr>
              <w:pStyle w:val="Normal"/>
              <w:widowControl w:val="false"/>
              <w:spacing w:lineRule="auto" w:line="276" w:before="0" w:after="0"/>
              <w:jc w:val="both"/>
              <w:rPr>
                <w:rFonts w:ascii="Times New Roman" w:hAnsi="Times New Roman"/>
                <w:sz w:val="24"/>
                <w:szCs w:val="24"/>
              </w:rPr>
            </w:pPr>
            <w:r>
              <w:rPr>
                <w:rFonts w:cs="Times New Roman" w:ascii="Times New Roman" w:hAnsi="Times New Roman"/>
                <w:sz w:val="24"/>
                <w:szCs w:val="24"/>
              </w:rPr>
              <w:t>- расширить опыт деятельности экологической направленности;</w:t>
            </w:r>
          </w:p>
          <w:p>
            <w:pPr>
              <w:pStyle w:val="Normal"/>
              <w:widowControl w:val="false"/>
              <w:spacing w:lineRule="auto" w:line="276" w:before="0" w:after="0"/>
              <w:jc w:val="both"/>
              <w:rPr>
                <w:rFonts w:ascii="Times New Roman" w:hAnsi="Times New Roman"/>
                <w:sz w:val="24"/>
                <w:szCs w:val="24"/>
              </w:rPr>
            </w:pPr>
            <w:r>
              <w:rPr>
                <w:rFonts w:cs="Times New Roman" w:ascii="Times New Roman" w:hAnsi="Times New Roman"/>
                <w:sz w:val="24"/>
                <w:szCs w:val="24"/>
              </w:rPr>
              <w:t>- разрабатывать план решения проблемы с учетом анализа имеющихся материальных и нематериальных ресурсов;</w:t>
            </w:r>
          </w:p>
          <w:p>
            <w:pPr>
              <w:pStyle w:val="Normal"/>
              <w:widowControl w:val="false"/>
              <w:spacing w:lineRule="auto" w:line="276" w:before="0" w:after="0"/>
              <w:jc w:val="both"/>
              <w:rPr>
                <w:rFonts w:ascii="Times New Roman" w:hAnsi="Times New Roman"/>
                <w:sz w:val="24"/>
                <w:szCs w:val="24"/>
              </w:rPr>
            </w:pPr>
            <w:r>
              <w:rPr>
                <w:rFonts w:cs="Times New Roman" w:ascii="Times New Roman" w:hAnsi="Times New Roman"/>
                <w:sz w:val="24"/>
                <w:szCs w:val="24"/>
              </w:rPr>
              <w:t>- осуществлять целенаправленный поиск переноса средств и способов действия в профессиональную среду;</w:t>
            </w:r>
          </w:p>
          <w:p>
            <w:pPr>
              <w:pStyle w:val="Normal"/>
              <w:widowControl w:val="false"/>
              <w:spacing w:lineRule="auto" w:line="276" w:before="0" w:after="0"/>
              <w:jc w:val="both"/>
              <w:textAlignment w:val="baseline"/>
              <w:rPr>
                <w:rFonts w:ascii="Times New Roman" w:hAnsi="Times New Roman"/>
                <w:sz w:val="24"/>
                <w:szCs w:val="24"/>
              </w:rPr>
            </w:pPr>
            <w:r>
              <w:rPr>
                <w:rFonts w:cs="Times New Roman" w:ascii="Times New Roman" w:hAnsi="Times New Roman"/>
                <w:sz w:val="24"/>
                <w:szCs w:val="24"/>
              </w:rPr>
              <w:t>- уметь переносить знания в познавательную и практическую области жизнедеятельности;</w:t>
            </w:r>
          </w:p>
          <w:p>
            <w:pPr>
              <w:pStyle w:val="Normal"/>
              <w:widowControl w:val="false"/>
              <w:spacing w:lineRule="auto" w:line="276" w:before="0" w:after="0"/>
              <w:jc w:val="both"/>
              <w:textAlignment w:val="baseline"/>
              <w:rPr>
                <w:rFonts w:ascii="Times New Roman" w:hAnsi="Times New Roman"/>
                <w:sz w:val="24"/>
                <w:szCs w:val="24"/>
              </w:rPr>
            </w:pPr>
            <w:r>
              <w:rPr>
                <w:rFonts w:cs="Times New Roman" w:ascii="Times New Roman" w:hAnsi="Times New Roman"/>
                <w:sz w:val="24"/>
                <w:szCs w:val="24"/>
              </w:rPr>
              <w:t>- предлагать новые проекты, оценивать идеи с позиции новизны, оригинальности, практической значимости;</w:t>
            </w:r>
          </w:p>
          <w:p>
            <w:pPr>
              <w:pStyle w:val="Normal"/>
              <w:widowControl w:val="false"/>
              <w:spacing w:lineRule="auto" w:line="276" w:before="0" w:after="0"/>
              <w:jc w:val="both"/>
              <w:textAlignment w:val="baseline"/>
              <w:rPr>
                <w:rFonts w:ascii="Times New Roman" w:hAnsi="Times New Roman"/>
                <w:sz w:val="24"/>
                <w:szCs w:val="24"/>
              </w:rPr>
            </w:pPr>
            <w:r>
              <w:rPr>
                <w:rFonts w:cs="Times New Roman" w:ascii="Times New Roman" w:hAnsi="Times New Roman"/>
                <w:sz w:val="24"/>
                <w:szCs w:val="24"/>
              </w:rPr>
              <w:t>- давать оценку новым ситуациям, вносить коррективы в деятельность, оценивать соответствие результатов целям</w:t>
            </w:r>
          </w:p>
        </w:tc>
        <w:tc>
          <w:tcPr>
            <w:tcW w:w="6414" w:type="dxa"/>
            <w:tcBorders>
              <w:top w:val="single" w:sz="6" w:space="0" w:color="000000"/>
              <w:left w:val="single" w:sz="6" w:space="0" w:color="000000"/>
              <w:bottom w:val="single" w:sz="6" w:space="0" w:color="000000"/>
              <w:right w:val="single" w:sz="6" w:space="0" w:color="000000"/>
            </w:tcBorders>
            <w:shd w:color="auto" w:fill="auto" w:val="clear"/>
          </w:tcPr>
          <w:p>
            <w:pPr>
              <w:pStyle w:val="Paragraph"/>
              <w:widowControl w:val="false"/>
              <w:spacing w:lineRule="auto" w:line="276" w:beforeAutospacing="0" w:before="0" w:afterAutospacing="0" w:after="0"/>
              <w:jc w:val="both"/>
              <w:textAlignment w:val="baseline"/>
              <w:rPr/>
            </w:pPr>
            <w:r>
              <w:rPr>
                <w:rStyle w:val="Spellingerror"/>
              </w:rPr>
              <w:t>- у</w:t>
            </w:r>
            <w:r>
              <w:rPr>
                <w:rStyle w:val="Normaltextrun"/>
              </w:rPr>
              <w:t>меть оперировать понятиями: функция, непрерывная функция, производная, первообразная, определенный интеграл; уметь находить производные элементарных функций, используя справочные материалы; исследовать в простейших случаях функции на монотонность,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при решении задач на движение; решать практико-ориентированные задачи на наибольшие и наименьшие значения, на нахождение пути, скорости и ускорения;</w:t>
            </w:r>
            <w:r>
              <w:rPr>
                <w:rStyle w:val="Eop"/>
                <w:rFonts w:eastAsia="" w:eastAsiaTheme="majorEastAsia"/>
              </w:rPr>
              <w:t> </w:t>
            </w:r>
          </w:p>
          <w:p>
            <w:pPr>
              <w:pStyle w:val="Paragraph"/>
              <w:widowControl w:val="false"/>
              <w:spacing w:lineRule="auto" w:line="276" w:beforeAutospacing="0" w:before="0" w:afterAutospacing="0" w:after="0"/>
              <w:jc w:val="both"/>
              <w:textAlignment w:val="baseline"/>
              <w:rPr/>
            </w:pPr>
            <w:r>
              <w:rPr/>
              <w:t>- у</w:t>
            </w:r>
            <w:r>
              <w:rPr>
                <w:rStyle w:val="Normaltextrun"/>
              </w:rPr>
              <w:t>меть оперировать понятиями: движение в пространстве, подобные фигуры в пространстве; использовать отношение площадей поверхностей и объемов подобных фигур при решении задач;</w:t>
            </w:r>
            <w:r>
              <w:rPr>
                <w:rStyle w:val="Eop"/>
                <w:rFonts w:eastAsia="" w:eastAsiaTheme="majorEastAsia"/>
              </w:rPr>
              <w:t> </w:t>
            </w:r>
          </w:p>
          <w:p>
            <w:pPr>
              <w:pStyle w:val="Paragraph"/>
              <w:widowControl w:val="false"/>
              <w:spacing w:lineRule="auto" w:line="276" w:beforeAutospacing="0" w:before="0" w:afterAutospacing="0" w:after="0"/>
              <w:jc w:val="both"/>
              <w:textAlignment w:val="baseline"/>
              <w:rPr/>
            </w:pPr>
            <w:r>
              <w:rPr>
                <w:rStyle w:val="Spellingerror"/>
              </w:rPr>
              <w:t>- у</w:t>
            </w:r>
            <w:r>
              <w:rPr>
                <w:rStyle w:val="Normaltextrun"/>
              </w:rPr>
              <w:t>меть вычислять геометрические величины (длина, угол, площадь, объем, площадь поверхности), используя изученные формулы и методы</w:t>
            </w:r>
          </w:p>
        </w:tc>
      </w:tr>
      <w:tr>
        <w:trPr>
          <w:trHeight w:val="506" w:hRule="atLeast"/>
        </w:trPr>
        <w:tc>
          <w:tcPr>
            <w:tcW w:w="3052"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lineRule="auto" w:line="276" w:before="0" w:after="0"/>
              <w:textAlignment w:val="baseline"/>
              <w:rPr>
                <w:color w:val="000000"/>
              </w:rPr>
            </w:pPr>
            <w:r>
              <w:rPr>
                <w:rFonts w:cs="Times New Roman" w:ascii="Times New Roman" w:hAnsi="Times New Roman"/>
                <w:color w:val="000000"/>
                <w:sz w:val="24"/>
                <w:szCs w:val="24"/>
              </w:rPr>
              <w:t xml:space="preserve">09.02.01   ПК 1.3. Использовать средства и методы автоматизированного проектирования при разработке цифровых устройств. </w:t>
            </w:r>
          </w:p>
          <w:p>
            <w:pPr>
              <w:pStyle w:val="Normal"/>
              <w:widowControl w:val="false"/>
              <w:spacing w:lineRule="auto" w:line="276" w:before="0" w:after="0"/>
              <w:textAlignment w:val="baseline"/>
              <w:rPr>
                <w:color w:val="000000"/>
              </w:rPr>
            </w:pPr>
            <w:r>
              <w:rPr>
                <w:color w:val="000000"/>
              </w:rPr>
            </w:r>
          </w:p>
        </w:tc>
        <w:tc>
          <w:tcPr>
            <w:tcW w:w="5104"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uppressAutoHyphens w:val="false"/>
              <w:spacing w:lineRule="auto" w:line="240" w:before="0" w:after="0"/>
              <w:ind w:firstLine="720"/>
              <w:jc w:val="both"/>
              <w:rPr>
                <w:color w:val="000000"/>
              </w:rPr>
            </w:pPr>
            <w:r>
              <w:rPr>
                <w:rFonts w:eastAsia="Times New Roman" w:cs="Times New Roman CYR" w:ascii="Times New Roman CYR" w:hAnsi="Times New Roman CYR"/>
                <w:color w:val="000000"/>
                <w:sz w:val="24"/>
                <w:szCs w:val="24"/>
                <w:lang w:eastAsia="ru-RU"/>
              </w:rPr>
              <w:t>-владение методами доказательств и алгоритмов решения; умение их применять, проводить доказательные рассуждения в ходе решения задач;</w:t>
            </w:r>
          </w:p>
          <w:p>
            <w:pPr>
              <w:pStyle w:val="Normal"/>
              <w:widowControl w:val="false"/>
              <w:suppressAutoHyphens w:val="false"/>
              <w:spacing w:lineRule="auto" w:line="240" w:before="0" w:after="0"/>
              <w:ind w:firstLine="720"/>
              <w:jc w:val="both"/>
              <w:rPr>
                <w:color w:val="000000"/>
              </w:rPr>
            </w:pPr>
            <w:r>
              <w:rPr>
                <w:rFonts w:eastAsia="Times New Roman" w:cs="Times New Roman CYR" w:ascii="Times New Roman CYR" w:hAnsi="Times New Roman CYR"/>
                <w:color w:val="000000"/>
                <w:sz w:val="24"/>
                <w:szCs w:val="24"/>
                <w:lang w:eastAsia="ru-RU"/>
              </w:rPr>
              <w:t>-владение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pPr>
              <w:pStyle w:val="Normal"/>
              <w:widowControl w:val="false"/>
              <w:suppressAutoHyphens w:val="false"/>
              <w:spacing w:lineRule="auto" w:line="240" w:before="0" w:after="0"/>
              <w:rPr>
                <w:color w:val="000000"/>
              </w:rPr>
            </w:pPr>
            <w:r>
              <w:rPr>
                <w:rFonts w:eastAsia="" w:cs="Arial" w:ascii="Arial" w:hAnsi="Arial" w:eastAsiaTheme="minorEastAsia"/>
                <w:color w:val="000000"/>
                <w:sz w:val="20"/>
                <w:szCs w:val="20"/>
                <w:lang w:eastAsia="ru-RU"/>
              </w:rPr>
              <w:t xml:space="preserve"> </w:t>
            </w:r>
            <w:r>
              <w:rPr>
                <w:rFonts w:eastAsia="" w:cs="Arial" w:ascii="Arial" w:hAnsi="Arial" w:eastAsiaTheme="minorEastAsia"/>
                <w:color w:val="000000"/>
                <w:sz w:val="20"/>
                <w:szCs w:val="20"/>
                <w:lang w:eastAsia="ru-RU"/>
              </w:rPr>
              <w:t>З</w:t>
            </w:r>
            <w:r>
              <w:rPr>
                <w:rFonts w:eastAsia="Times New Roman" w:cs="Times New Roman CYR" w:ascii="Times New Roman CYR" w:hAnsi="Times New Roman CYR"/>
                <w:color w:val="000000"/>
                <w:kern w:val="0"/>
                <w:sz w:val="24"/>
                <w:szCs w:val="24"/>
                <w:lang w:val="ru-RU" w:eastAsia="ru-RU" w:bidi="ar-SA"/>
              </w:rPr>
              <w:t>нать: основные понятия и методы основ линейной алгебры, дискретной математики, математического анализа, теории вероятностей и математической статистики, основные численные методы решения прикладных задач</w:t>
            </w:r>
          </w:p>
          <w:p>
            <w:pPr>
              <w:pStyle w:val="Normal"/>
              <w:widowControl w:val="false"/>
              <w:spacing w:lineRule="auto" w:line="276" w:before="0" w:after="0"/>
              <w:jc w:val="both"/>
              <w:rPr>
                <w:rFonts w:ascii="Times New Roman" w:hAnsi="Times New Roman" w:cs="Times New Roman"/>
                <w:color w:val="000000"/>
                <w:sz w:val="24"/>
                <w:szCs w:val="24"/>
              </w:rPr>
            </w:pPr>
            <w:r>
              <w:rPr>
                <w:rFonts w:cs="Times New Roman" w:ascii="Times New Roman" w:hAnsi="Times New Roman"/>
                <w:color w:val="000000"/>
                <w:sz w:val="24"/>
                <w:szCs w:val="24"/>
              </w:rPr>
            </w:r>
          </w:p>
        </w:tc>
        <w:tc>
          <w:tcPr>
            <w:tcW w:w="6414" w:type="dxa"/>
            <w:tcBorders>
              <w:top w:val="single" w:sz="6" w:space="0" w:color="000000"/>
              <w:left w:val="single" w:sz="6" w:space="0" w:color="000000"/>
              <w:bottom w:val="single" w:sz="6" w:space="0" w:color="000000"/>
              <w:right w:val="single" w:sz="6" w:space="0" w:color="000000"/>
            </w:tcBorders>
            <w:shd w:color="auto" w:fill="auto" w:val="clear"/>
          </w:tcPr>
          <w:p>
            <w:pPr>
              <w:pStyle w:val="Paragraph"/>
              <w:widowControl w:val="false"/>
              <w:spacing w:lineRule="auto" w:line="276" w:beforeAutospacing="0" w:before="0" w:afterAutospacing="0" w:after="0"/>
              <w:jc w:val="both"/>
              <w:textAlignment w:val="baseline"/>
              <w:rPr>
                <w:color w:val="000000"/>
              </w:rPr>
            </w:pPr>
            <w:bookmarkStart w:id="6" w:name="_Hlk118301397"/>
            <w:bookmarkEnd w:id="6"/>
            <w:r>
              <w:rPr>
                <w:rFonts w:cs="Times New Roman CYR" w:ascii="Times New Roman CYR" w:hAnsi="Times New Roman CYR"/>
                <w:color w:val="000000"/>
              </w:rPr>
              <w:t>Уметь представлять  математические понятиях как  важнейшие математические модели, позволяющих описывать и изучать разные процессы и явления; понимать возможности аксиоматического построения математических теорий</w:t>
            </w:r>
          </w:p>
          <w:p>
            <w:pPr>
              <w:pStyle w:val="Normal"/>
              <w:widowControl w:val="false"/>
              <w:suppressAutoHyphens w:val="false"/>
              <w:spacing w:lineRule="auto" w:line="240" w:before="0" w:after="0"/>
              <w:rPr>
                <w:color w:val="000000"/>
              </w:rPr>
            </w:pPr>
            <w:r>
              <w:rPr>
                <w:rFonts w:eastAsia="" w:cs="Times New Roman" w:ascii="Times New Roman" w:hAnsi="Times New Roman" w:eastAsiaTheme="minorEastAsia"/>
                <w:color w:val="000000"/>
                <w:sz w:val="24"/>
                <w:szCs w:val="24"/>
                <w:lang w:eastAsia="ru-RU"/>
              </w:rPr>
              <w:t xml:space="preserve">Уметь: выполнять операции над матрицами и решать системы линейных уравнений; применять методы дифференциального и интегрального исчисления; решать дифференциальные уравнения; </w:t>
            </w:r>
          </w:p>
        </w:tc>
      </w:tr>
    </w:tbl>
    <w:p>
      <w:pPr>
        <w:sectPr>
          <w:footerReference w:type="default" r:id="rId4"/>
          <w:footnotePr>
            <w:numFmt w:val="decimal"/>
          </w:footnotePr>
          <w:type w:val="nextPage"/>
          <w:pgSz w:orient="landscape" w:w="16838" w:h="11906"/>
          <w:pgMar w:left="1134" w:right="1134" w:gutter="0" w:header="0" w:top="1701" w:footer="709" w:bottom="851"/>
          <w:pgNumType w:fmt="decimal"/>
          <w:formProt w:val="false"/>
          <w:titlePg/>
          <w:textDirection w:val="lrTb"/>
          <w:docGrid w:type="default" w:linePitch="299" w:charSpace="8192"/>
        </w:sectPr>
      </w:pPr>
    </w:p>
    <w:p>
      <w:pPr>
        <w:pStyle w:val="1"/>
        <w:jc w:val="center"/>
        <w:rPr/>
      </w:pPr>
      <w:bookmarkStart w:id="7" w:name="_Toc125029367"/>
      <w:bookmarkStart w:id="8" w:name="_Toc125024769"/>
      <w:bookmarkStart w:id="9" w:name="_Toc124938100"/>
      <w:r>
        <w:rPr>
          <w:b/>
          <w:bCs/>
        </w:rPr>
        <w:t>2. Структура и содержание общеобразовательной дисциплины</w:t>
      </w:r>
      <w:bookmarkEnd w:id="7"/>
      <w:bookmarkEnd w:id="8"/>
      <w:bookmarkEnd w:id="9"/>
    </w:p>
    <w:p>
      <w:pPr>
        <w:pStyle w:val="Normal"/>
        <w:spacing w:before="0" w:after="0"/>
        <w:rPr>
          <w:rFonts w:ascii="Times New Roman" w:hAnsi="Times New Roman"/>
          <w:b/>
          <w:b/>
          <w:sz w:val="24"/>
          <w:szCs w:val="24"/>
        </w:rPr>
      </w:pPr>
      <w:r>
        <w:rPr>
          <w:rFonts w:ascii="Times New Roman" w:hAnsi="Times New Roman"/>
          <w:b/>
          <w:sz w:val="24"/>
          <w:szCs w:val="24"/>
        </w:rPr>
      </w:r>
    </w:p>
    <w:p>
      <w:pPr>
        <w:pStyle w:val="Normal"/>
        <w:spacing w:before="0" w:after="0"/>
        <w:rPr>
          <w:rFonts w:ascii="Times New Roman" w:hAnsi="Times New Roman"/>
          <w:sz w:val="24"/>
          <w:szCs w:val="24"/>
        </w:rPr>
      </w:pPr>
      <w:r>
        <w:rPr>
          <w:rFonts w:ascii="Times New Roman" w:hAnsi="Times New Roman"/>
          <w:b/>
          <w:sz w:val="24"/>
          <w:szCs w:val="24"/>
        </w:rPr>
        <w:t>2.1. Объем дисциплины и виды учебной работы</w:t>
      </w:r>
    </w:p>
    <w:p>
      <w:pPr>
        <w:pStyle w:val="Normal"/>
        <w:spacing w:before="0" w:after="0"/>
        <w:rPr>
          <w:rFonts w:ascii="Times New Roman" w:hAnsi="Times New Roman"/>
          <w:b/>
          <w:b/>
          <w:sz w:val="24"/>
          <w:szCs w:val="24"/>
        </w:rPr>
      </w:pPr>
      <w:r>
        <w:rPr>
          <w:rFonts w:ascii="Times New Roman" w:hAnsi="Times New Roman"/>
          <w:b/>
          <w:sz w:val="24"/>
          <w:szCs w:val="24"/>
        </w:rPr>
      </w:r>
    </w:p>
    <w:tbl>
      <w:tblPr>
        <w:tblW w:w="9781" w:type="dxa"/>
        <w:jc w:val="left"/>
        <w:tblInd w:w="-34" w:type="dxa"/>
        <w:tblLayout w:type="fixed"/>
        <w:tblCellMar>
          <w:top w:w="0" w:type="dxa"/>
          <w:left w:w="108" w:type="dxa"/>
          <w:bottom w:w="0" w:type="dxa"/>
          <w:right w:w="108" w:type="dxa"/>
        </w:tblCellMar>
        <w:tblLook w:firstRow="1" w:noVBand="0" w:lastRow="1" w:firstColumn="1" w:lastColumn="1" w:noHBand="0" w:val="01e0"/>
      </w:tblPr>
      <w:tblGrid>
        <w:gridCol w:w="7940"/>
        <w:gridCol w:w="1840"/>
      </w:tblGrid>
      <w:tr>
        <w:trPr>
          <w:trHeight w:val="460" w:hRule="atLeast"/>
        </w:trPr>
        <w:tc>
          <w:tcPr>
            <w:tcW w:w="794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before="0" w:after="160"/>
              <w:rPr>
                <w:rFonts w:ascii="Times New Roman" w:hAnsi="Times New Roman"/>
                <w:sz w:val="24"/>
                <w:szCs w:val="24"/>
              </w:rPr>
            </w:pPr>
            <w:r>
              <w:rPr>
                <w:rFonts w:ascii="Times New Roman" w:hAnsi="Times New Roman"/>
                <w:b/>
                <w:sz w:val="24"/>
                <w:szCs w:val="24"/>
              </w:rPr>
              <w:t>Вид учебной работы</w:t>
            </w:r>
          </w:p>
        </w:tc>
        <w:tc>
          <w:tcPr>
            <w:tcW w:w="184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before="0" w:after="160"/>
              <w:jc w:val="center"/>
              <w:rPr>
                <w:rFonts w:ascii="Times New Roman" w:hAnsi="Times New Roman"/>
                <w:sz w:val="24"/>
                <w:szCs w:val="24"/>
              </w:rPr>
            </w:pPr>
            <w:r>
              <w:rPr>
                <w:rFonts w:ascii="Times New Roman" w:hAnsi="Times New Roman"/>
                <w:b/>
                <w:i/>
                <w:iCs/>
                <w:sz w:val="24"/>
                <w:szCs w:val="24"/>
              </w:rPr>
              <w:t>Объем в часах*</w:t>
            </w:r>
          </w:p>
        </w:tc>
      </w:tr>
      <w:tr>
        <w:trPr>
          <w:trHeight w:val="460" w:hRule="atLeast"/>
        </w:trPr>
        <w:tc>
          <w:tcPr>
            <w:tcW w:w="794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before="0" w:after="160"/>
              <w:rPr>
                <w:rFonts w:ascii="Times New Roman" w:hAnsi="Times New Roman"/>
                <w:sz w:val="24"/>
                <w:szCs w:val="24"/>
              </w:rPr>
            </w:pPr>
            <w:r>
              <w:rPr>
                <w:rFonts w:ascii="Times New Roman" w:hAnsi="Times New Roman"/>
                <w:b/>
                <w:sz w:val="24"/>
                <w:szCs w:val="24"/>
              </w:rPr>
              <w:t>Объем образовательной программы дисциплины</w:t>
            </w:r>
          </w:p>
        </w:tc>
        <w:tc>
          <w:tcPr>
            <w:tcW w:w="184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before="0" w:after="160"/>
              <w:jc w:val="center"/>
              <w:rPr>
                <w:rFonts w:ascii="Times New Roman" w:hAnsi="Times New Roman"/>
                <w:sz w:val="24"/>
                <w:szCs w:val="24"/>
              </w:rPr>
            </w:pPr>
            <w:r>
              <w:rPr>
                <w:rFonts w:ascii="Times New Roman" w:hAnsi="Times New Roman"/>
                <w:b/>
                <w:i/>
                <w:iCs/>
                <w:sz w:val="24"/>
                <w:szCs w:val="24"/>
              </w:rPr>
              <w:t>340</w:t>
            </w:r>
          </w:p>
        </w:tc>
      </w:tr>
      <w:tr>
        <w:trPr>
          <w:trHeight w:val="460" w:hRule="atLeast"/>
        </w:trPr>
        <w:tc>
          <w:tcPr>
            <w:tcW w:w="794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before="0" w:after="160"/>
              <w:rPr>
                <w:rFonts w:ascii="Times New Roman" w:hAnsi="Times New Roman"/>
                <w:sz w:val="24"/>
                <w:szCs w:val="24"/>
              </w:rPr>
            </w:pPr>
            <w:r>
              <w:rPr>
                <w:rFonts w:ascii="Times New Roman" w:hAnsi="Times New Roman"/>
                <w:b/>
                <w:sz w:val="24"/>
                <w:szCs w:val="24"/>
              </w:rPr>
              <w:t>в т.ч.</w:t>
            </w:r>
          </w:p>
        </w:tc>
        <w:tc>
          <w:tcPr>
            <w:tcW w:w="184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before="0" w:after="160"/>
              <w:jc w:val="center"/>
              <w:rPr>
                <w:rFonts w:ascii="Times New Roman" w:hAnsi="Times New Roman"/>
                <w:b/>
                <w:b/>
                <w:i/>
                <w:i/>
                <w:iCs/>
                <w:sz w:val="24"/>
                <w:szCs w:val="24"/>
              </w:rPr>
            </w:pPr>
            <w:r>
              <w:rPr>
                <w:rFonts w:ascii="Times New Roman" w:hAnsi="Times New Roman"/>
                <w:b/>
                <w:i/>
                <w:iCs/>
                <w:sz w:val="24"/>
                <w:szCs w:val="24"/>
              </w:rPr>
            </w:r>
          </w:p>
        </w:tc>
      </w:tr>
      <w:tr>
        <w:trPr>
          <w:trHeight w:val="460" w:hRule="atLeast"/>
        </w:trPr>
        <w:tc>
          <w:tcPr>
            <w:tcW w:w="794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before="0" w:after="160"/>
              <w:rPr>
                <w:rFonts w:ascii="Times New Roman" w:hAnsi="Times New Roman"/>
                <w:sz w:val="24"/>
                <w:szCs w:val="24"/>
              </w:rPr>
            </w:pPr>
            <w:r>
              <w:rPr>
                <w:rFonts w:ascii="Times New Roman" w:hAnsi="Times New Roman"/>
                <w:b/>
                <w:sz w:val="24"/>
                <w:szCs w:val="24"/>
              </w:rPr>
              <w:t>Основное содержание</w:t>
            </w:r>
          </w:p>
        </w:tc>
        <w:tc>
          <w:tcPr>
            <w:tcW w:w="1840" w:type="dxa"/>
            <w:tcBorders>
              <w:top w:val="single" w:sz="6" w:space="0" w:color="000000"/>
              <w:left w:val="single" w:sz="6" w:space="0" w:color="000000"/>
              <w:bottom w:val="single" w:sz="6" w:space="0" w:color="000000"/>
              <w:right w:val="single" w:sz="6" w:space="0" w:color="000000"/>
            </w:tcBorders>
            <w:shd w:color="auto" w:fill="auto" w:val="clear"/>
          </w:tcPr>
          <w:p>
            <w:pPr>
              <w:pStyle w:val="Normal"/>
              <w:widowControl w:val="false"/>
              <w:spacing w:before="0" w:after="160"/>
              <w:jc w:val="center"/>
              <w:rPr>
                <w:rFonts w:ascii="Times New Roman" w:hAnsi="Times New Roman"/>
                <w:b/>
                <w:b/>
                <w:bCs/>
                <w:sz w:val="24"/>
                <w:szCs w:val="24"/>
              </w:rPr>
            </w:pPr>
            <w:r>
              <w:rPr>
                <w:rFonts w:ascii="Times New Roman" w:hAnsi="Times New Roman"/>
                <w:b/>
                <w:bCs/>
                <w:i/>
                <w:iCs/>
                <w:sz w:val="24"/>
                <w:szCs w:val="24"/>
              </w:rPr>
              <w:t>254</w:t>
            </w:r>
          </w:p>
        </w:tc>
      </w:tr>
      <w:tr>
        <w:trPr>
          <w:trHeight w:val="490" w:hRule="atLeast"/>
        </w:trPr>
        <w:tc>
          <w:tcPr>
            <w:tcW w:w="9780" w:type="dxa"/>
            <w:gridSpan w:val="2"/>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sz w:val="24"/>
                <w:szCs w:val="24"/>
              </w:rPr>
            </w:pPr>
            <w:r>
              <w:rPr>
                <w:rFonts w:ascii="Times New Roman" w:hAnsi="Times New Roman"/>
                <w:sz w:val="24"/>
                <w:szCs w:val="24"/>
              </w:rPr>
              <w:t>в т. ч.:</w:t>
            </w:r>
          </w:p>
        </w:tc>
      </w:tr>
      <w:tr>
        <w:trPr>
          <w:trHeight w:val="490" w:hRule="atLeast"/>
        </w:trPr>
        <w:tc>
          <w:tcPr>
            <w:tcW w:w="79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sz w:val="24"/>
                <w:szCs w:val="24"/>
              </w:rPr>
            </w:pPr>
            <w:r>
              <w:rPr>
                <w:rFonts w:ascii="Times New Roman" w:hAnsi="Times New Roman"/>
                <w:sz w:val="24"/>
                <w:szCs w:val="24"/>
              </w:rPr>
              <w:t>теоретическое обучение</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0"/>
              <w:jc w:val="center"/>
              <w:rPr>
                <w:rFonts w:ascii="Times New Roman" w:hAnsi="Times New Roman"/>
                <w:sz w:val="24"/>
                <w:szCs w:val="24"/>
              </w:rPr>
            </w:pPr>
            <w:r>
              <w:rPr>
                <w:rFonts w:ascii="Times New Roman" w:hAnsi="Times New Roman"/>
                <w:sz w:val="24"/>
                <w:szCs w:val="24"/>
              </w:rPr>
              <w:t>196</w:t>
            </w:r>
          </w:p>
        </w:tc>
      </w:tr>
      <w:tr>
        <w:trPr>
          <w:trHeight w:val="490" w:hRule="atLeast"/>
        </w:trPr>
        <w:tc>
          <w:tcPr>
            <w:tcW w:w="79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jc w:val="center"/>
              <w:rPr>
                <w:rFonts w:ascii="Times New Roman" w:hAnsi="Times New Roman"/>
                <w:sz w:val="24"/>
                <w:szCs w:val="24"/>
              </w:rPr>
            </w:pPr>
            <w:r>
              <w:rPr>
                <w:rFonts w:ascii="Times New Roman" w:hAnsi="Times New Roman"/>
                <w:iCs/>
                <w:sz w:val="24"/>
                <w:szCs w:val="24"/>
              </w:rPr>
              <w:t>58</w:t>
            </w:r>
          </w:p>
        </w:tc>
      </w:tr>
      <w:tr>
        <w:trPr>
          <w:trHeight w:val="490" w:hRule="atLeast"/>
        </w:trPr>
        <w:tc>
          <w:tcPr>
            <w:tcW w:w="79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sz w:val="24"/>
                <w:szCs w:val="24"/>
              </w:rPr>
            </w:pPr>
            <w:r>
              <w:rPr>
                <w:rFonts w:ascii="Times New Roman" w:hAnsi="Times New Roman"/>
                <w:b/>
                <w:sz w:val="24"/>
                <w:szCs w:val="24"/>
              </w:rPr>
              <w:t xml:space="preserve">Профессионально-ориентированное содержание </w:t>
            </w:r>
            <w:r>
              <w:rPr>
                <w:rFonts w:eastAsia="Times New Roman" w:cs="Times New Roman" w:ascii="Times New Roman" w:hAnsi="Times New Roman"/>
                <w:b/>
                <w:sz w:val="24"/>
                <w:szCs w:val="24"/>
                <w:lang w:eastAsia="ru-RU"/>
              </w:rPr>
              <w:t>(содержание прикладного модуля)</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jc w:val="center"/>
              <w:rPr>
                <w:rFonts w:ascii="Times New Roman" w:hAnsi="Times New Roman"/>
                <w:sz w:val="24"/>
                <w:szCs w:val="24"/>
              </w:rPr>
            </w:pPr>
            <w:r>
              <w:rPr>
                <w:rFonts w:ascii="Times New Roman" w:hAnsi="Times New Roman"/>
                <w:b/>
                <w:bCs/>
                <w:sz w:val="24"/>
                <w:szCs w:val="24"/>
              </w:rPr>
              <w:t>50</w:t>
            </w:r>
          </w:p>
        </w:tc>
      </w:tr>
      <w:tr>
        <w:trPr>
          <w:trHeight w:val="490" w:hRule="atLeast"/>
        </w:trPr>
        <w:tc>
          <w:tcPr>
            <w:tcW w:w="79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sz w:val="24"/>
                <w:szCs w:val="24"/>
              </w:rPr>
            </w:pPr>
            <w:r>
              <w:rPr>
                <w:rFonts w:ascii="Times New Roman" w:hAnsi="Times New Roman"/>
                <w:sz w:val="24"/>
                <w:szCs w:val="24"/>
              </w:rPr>
              <w:t>в т. ч.:</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jc w:val="center"/>
              <w:rPr>
                <w:rFonts w:ascii="Times New Roman" w:hAnsi="Times New Roman"/>
                <w:iCs/>
                <w:sz w:val="24"/>
                <w:szCs w:val="24"/>
              </w:rPr>
            </w:pPr>
            <w:r>
              <w:rPr>
                <w:rFonts w:ascii="Times New Roman" w:hAnsi="Times New Roman"/>
                <w:iCs/>
                <w:sz w:val="24"/>
                <w:szCs w:val="24"/>
              </w:rPr>
            </w:r>
          </w:p>
        </w:tc>
      </w:tr>
      <w:tr>
        <w:trPr>
          <w:trHeight w:val="490" w:hRule="atLeast"/>
        </w:trPr>
        <w:tc>
          <w:tcPr>
            <w:tcW w:w="79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sz w:val="24"/>
                <w:szCs w:val="24"/>
              </w:rPr>
            </w:pPr>
            <w:r>
              <w:rPr>
                <w:rFonts w:ascii="Times New Roman" w:hAnsi="Times New Roman"/>
                <w:sz w:val="24"/>
                <w:szCs w:val="24"/>
              </w:rPr>
              <w:t>теоретическое обучение</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jc w:val="center"/>
              <w:rPr>
                <w:rFonts w:ascii="Times New Roman" w:hAnsi="Times New Roman"/>
                <w:sz w:val="24"/>
                <w:szCs w:val="24"/>
              </w:rPr>
            </w:pPr>
            <w:r>
              <w:rPr>
                <w:rFonts w:ascii="Times New Roman" w:hAnsi="Times New Roman"/>
                <w:iCs/>
                <w:sz w:val="24"/>
                <w:szCs w:val="24"/>
              </w:rPr>
              <w:t>12</w:t>
            </w:r>
          </w:p>
        </w:tc>
      </w:tr>
      <w:tr>
        <w:trPr>
          <w:trHeight w:val="490" w:hRule="atLeast"/>
        </w:trPr>
        <w:tc>
          <w:tcPr>
            <w:tcW w:w="79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sz w:val="24"/>
                <w:szCs w:val="24"/>
              </w:rPr>
            </w:pPr>
            <w:r>
              <w:rPr>
                <w:rFonts w:ascii="Times New Roman" w:hAnsi="Times New Roman"/>
                <w:sz w:val="24"/>
                <w:szCs w:val="24"/>
              </w:rPr>
              <w:t>практические занятия</w:t>
            </w:r>
            <w:r>
              <w:rPr>
                <w:rFonts w:ascii="Times New Roman" w:hAnsi="Times New Roman"/>
                <w:i/>
                <w:sz w:val="24"/>
                <w:szCs w:val="24"/>
              </w:rPr>
              <w:t xml:space="preserve">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jc w:val="center"/>
              <w:rPr>
                <w:rFonts w:ascii="Times New Roman" w:hAnsi="Times New Roman"/>
                <w:sz w:val="24"/>
                <w:szCs w:val="24"/>
              </w:rPr>
            </w:pPr>
            <w:r>
              <w:rPr>
                <w:rFonts w:ascii="Times New Roman" w:hAnsi="Times New Roman"/>
                <w:sz w:val="24"/>
                <w:szCs w:val="24"/>
              </w:rPr>
              <w:t>38</w:t>
            </w:r>
          </w:p>
        </w:tc>
      </w:tr>
      <w:tr>
        <w:trPr>
          <w:trHeight w:val="331" w:hRule="atLeast"/>
        </w:trPr>
        <w:tc>
          <w:tcPr>
            <w:tcW w:w="79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sz w:val="24"/>
                <w:szCs w:val="24"/>
              </w:rPr>
            </w:pPr>
            <w:r>
              <w:rPr>
                <w:rFonts w:eastAsia="Times New Roman" w:cs="Times New Roman" w:ascii="Times New Roman" w:hAnsi="Times New Roman"/>
                <w:b/>
                <w:sz w:val="24"/>
                <w:szCs w:val="24"/>
                <w:lang w:eastAsia="ru-RU"/>
              </w:rPr>
              <w:t xml:space="preserve">Индивидуальный проект </w:t>
            </w:r>
            <w:r>
              <w:rPr>
                <w:rFonts w:eastAsia="Times New Roman" w:cs="Times New Roman" w:ascii="Times New Roman" w:hAnsi="Times New Roman"/>
                <w:b/>
                <w:i/>
                <w:sz w:val="24"/>
                <w:szCs w:val="24"/>
                <w:lang w:eastAsia="ru-RU"/>
              </w:rPr>
              <w:t>(да/нет</w:t>
            </w:r>
            <w:r>
              <w:rPr>
                <w:rFonts w:eastAsia="Times New Roman" w:cs="Times New Roman" w:ascii="Times New Roman" w:hAnsi="Times New Roman"/>
                <w:b/>
                <w:sz w:val="24"/>
                <w:szCs w:val="24"/>
                <w:lang w:eastAsia="ru-RU"/>
              </w:rPr>
              <w:t>)**</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jc w:val="center"/>
              <w:rPr>
                <w:rFonts w:ascii="Times New Roman" w:hAnsi="Times New Roman"/>
                <w:b/>
                <w:b/>
                <w:iCs/>
                <w:sz w:val="24"/>
                <w:szCs w:val="24"/>
              </w:rPr>
            </w:pPr>
            <w:r>
              <w:rPr>
                <w:rFonts w:ascii="Times New Roman" w:hAnsi="Times New Roman"/>
                <w:b/>
                <w:iCs/>
                <w:sz w:val="24"/>
                <w:szCs w:val="24"/>
              </w:rPr>
              <w:t>нет</w:t>
            </w:r>
          </w:p>
        </w:tc>
      </w:tr>
      <w:tr>
        <w:trPr>
          <w:trHeight w:val="331" w:hRule="atLeast"/>
        </w:trPr>
        <w:tc>
          <w:tcPr>
            <w:tcW w:w="79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sz w:val="24"/>
                <w:szCs w:val="24"/>
              </w:rPr>
            </w:pPr>
            <w:r>
              <w:rPr>
                <w:rFonts w:ascii="Times New Roman" w:hAnsi="Times New Roman"/>
                <w:b/>
                <w:iCs/>
                <w:sz w:val="24"/>
                <w:szCs w:val="24"/>
              </w:rPr>
              <w:t>Промежуточная аттестация (</w:t>
            </w:r>
            <w:r>
              <w:rPr>
                <w:rFonts w:ascii="Times New Roman" w:hAnsi="Times New Roman"/>
                <w:b/>
                <w:sz w:val="24"/>
                <w:szCs w:val="24"/>
              </w:rPr>
              <w:t>экзамен</w:t>
            </w:r>
            <w:r>
              <w:rPr>
                <w:rFonts w:ascii="Times New Roman" w:hAnsi="Times New Roman"/>
                <w:b/>
                <w:iCs/>
                <w:sz w:val="24"/>
                <w:szCs w:val="24"/>
              </w:rPr>
              <w:t>)</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jc w:val="center"/>
              <w:rPr>
                <w:rFonts w:ascii="Times New Roman" w:hAnsi="Times New Roman"/>
                <w:sz w:val="24"/>
                <w:szCs w:val="24"/>
              </w:rPr>
            </w:pPr>
            <w:r>
              <w:rPr>
                <w:rFonts w:ascii="Times New Roman" w:hAnsi="Times New Roman"/>
                <w:b/>
                <w:iCs/>
                <w:sz w:val="24"/>
                <w:szCs w:val="24"/>
              </w:rPr>
              <w:t>12</w:t>
            </w:r>
          </w:p>
        </w:tc>
      </w:tr>
      <w:tr>
        <w:trPr>
          <w:trHeight w:val="331" w:hRule="atLeast"/>
        </w:trPr>
        <w:tc>
          <w:tcPr>
            <w:tcW w:w="79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rPr>
                <w:rFonts w:ascii="Times New Roman" w:hAnsi="Times New Roman"/>
                <w:b/>
                <w:b/>
                <w:iCs/>
                <w:sz w:val="24"/>
                <w:szCs w:val="24"/>
              </w:rPr>
            </w:pPr>
            <w:r>
              <w:rPr>
                <w:rFonts w:ascii="Times New Roman" w:hAnsi="Times New Roman"/>
                <w:b/>
                <w:iCs/>
                <w:sz w:val="24"/>
                <w:szCs w:val="24"/>
              </w:rPr>
              <w:t>консультация</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widowControl w:val="false"/>
              <w:spacing w:lineRule="auto" w:line="276" w:before="0" w:after="160"/>
              <w:jc w:val="center"/>
              <w:rPr>
                <w:rFonts w:ascii="Times New Roman" w:hAnsi="Times New Roman"/>
                <w:b/>
                <w:b/>
                <w:iCs/>
                <w:sz w:val="24"/>
                <w:szCs w:val="24"/>
              </w:rPr>
            </w:pPr>
            <w:r>
              <w:rPr>
                <w:rFonts w:ascii="Times New Roman" w:hAnsi="Times New Roman"/>
                <w:b/>
                <w:iCs/>
                <w:sz w:val="24"/>
                <w:szCs w:val="24"/>
              </w:rPr>
              <w:t>24</w:t>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57" w:right="57" w:hanging="0"/>
        <w:jc w:val="both"/>
        <w:rPr>
          <w:rFonts w:ascii="Times New Roman" w:hAnsi="Times New Roman"/>
          <w:sz w:val="24"/>
          <w:szCs w:val="24"/>
          <w:u w:val="single"/>
        </w:rPr>
      </w:pPr>
      <w:r>
        <w:rPr>
          <w:rFonts w:ascii="Times New Roman" w:hAnsi="Times New Roman"/>
          <w:sz w:val="24"/>
          <w:szCs w:val="24"/>
          <w:u w:val="single"/>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ind w:left="57" w:right="57" w:hanging="0"/>
        <w:jc w:val="both"/>
        <w:rPr>
          <w:rFonts w:ascii="Times New Roman" w:hAnsi="Times New Roman"/>
          <w:sz w:val="24"/>
          <w:szCs w:val="24"/>
          <w:u w:val="single"/>
        </w:rPr>
      </w:pPr>
      <w:r>
        <w:rPr>
          <w:rFonts w:ascii="Times New Roman" w:hAnsi="Times New Roman"/>
          <w:sz w:val="24"/>
          <w:szCs w:val="24"/>
          <w:u w:val="single"/>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rPr>
          <w:rFonts w:ascii="Times New Roman" w:hAnsi="Times New Roman"/>
          <w:i/>
          <w:i/>
          <w:sz w:val="24"/>
          <w:szCs w:val="24"/>
        </w:rPr>
      </w:pPr>
      <w:r>
        <w:rPr>
          <w:rFonts w:ascii="Times New Roman" w:hAnsi="Times New Roman"/>
          <w:i/>
          <w:sz w:val="24"/>
          <w:szCs w:val="24"/>
        </w:rPr>
      </w:r>
    </w:p>
    <w:p>
      <w:pPr>
        <w:pStyle w:val="Normal"/>
        <w:spacing w:lineRule="auto" w:line="276" w:before="0" w:after="0"/>
        <w:rPr>
          <w:rFonts w:ascii="Times New Roman" w:hAnsi="Times New Roman"/>
          <w:sz w:val="24"/>
          <w:szCs w:val="24"/>
        </w:rPr>
      </w:pPr>
      <w:r>
        <w:rPr>
          <w:rFonts w:eastAsia="Times New Roman" w:cs="Times New Roman" w:ascii="Times New Roman" w:hAnsi="Times New Roman"/>
          <w:bCs/>
          <w:i/>
          <w:sz w:val="24"/>
          <w:szCs w:val="24"/>
          <w:lang w:eastAsia="ru-RU"/>
        </w:rPr>
        <w:t>Во всех ячейках со звездочкой (*) (в случае её наличия) следует указать объем часов, а в случае отсутствия убрать из списка</w:t>
      </w:r>
    </w:p>
    <w:p>
      <w:pPr>
        <w:sectPr>
          <w:footerReference w:type="default" r:id="rId5"/>
          <w:footnotePr>
            <w:numFmt w:val="decimal"/>
          </w:footnotePr>
          <w:type w:val="nextPage"/>
          <w:pgSz w:w="11906" w:h="16838"/>
          <w:pgMar w:left="1701" w:right="850" w:gutter="0" w:header="0" w:top="1134" w:footer="708" w:bottom="1134"/>
          <w:pgNumType w:fmt="decimal"/>
          <w:formProt w:val="false"/>
          <w:textDirection w:val="lrTb"/>
          <w:docGrid w:type="default" w:linePitch="299" w:charSpace="8192"/>
        </w:sectPr>
        <w:pStyle w:val="Normal"/>
        <w:spacing w:lineRule="auto" w:line="276" w:before="0" w:after="0"/>
        <w:rPr>
          <w:rFonts w:ascii="Times New Roman" w:hAnsi="Times New Roman"/>
          <w:sz w:val="24"/>
          <w:szCs w:val="24"/>
        </w:rPr>
      </w:pPr>
      <w:r>
        <w:rPr>
          <w:rFonts w:eastAsia="Times New Roman" w:cs="Times New Roman" w:ascii="Times New Roman" w:hAnsi="Times New Roman"/>
          <w:bCs/>
          <w:i/>
          <w:sz w:val="24"/>
          <w:szCs w:val="24"/>
          <w:lang w:eastAsia="ru-RU"/>
        </w:rPr>
        <w:t>**) Если предусмотрен индивидуальный проект по дисциплине, программа по его реализации разрабатывается отдельно</w:t>
      </w:r>
    </w:p>
    <w:p>
      <w:pPr>
        <w:pStyle w:val="Normal"/>
        <w:spacing w:before="0" w:after="0"/>
        <w:rPr>
          <w:rFonts w:ascii="Times New Roman" w:hAnsi="Times New Roman"/>
          <w:sz w:val="24"/>
          <w:szCs w:val="24"/>
        </w:rPr>
      </w:pPr>
      <w:bookmarkStart w:id="10" w:name="_Toc115185261"/>
      <w:r>
        <w:rPr>
          <w:rFonts w:ascii="Times New Roman" w:hAnsi="Times New Roman"/>
          <w:b/>
          <w:bCs/>
          <w:sz w:val="24"/>
          <w:szCs w:val="24"/>
        </w:rPr>
        <w:t>2.2. Тематический план и содержание дисциплины</w:t>
      </w:r>
      <w:bookmarkEnd w:id="10"/>
      <w:r>
        <w:rPr>
          <w:rFonts w:ascii="Times New Roman" w:hAnsi="Times New Roman"/>
          <w:b/>
          <w:bCs/>
          <w:caps/>
          <w:sz w:val="24"/>
          <w:szCs w:val="24"/>
          <w:u w:val="single"/>
        </w:rPr>
        <w:t xml:space="preserve"> </w:t>
      </w:r>
    </w:p>
    <w:p>
      <w:pPr>
        <w:pStyle w:val="Normal"/>
        <w:spacing w:before="0" w:after="0"/>
        <w:rPr>
          <w:rFonts w:ascii="Times New Roman" w:hAnsi="Times New Roman"/>
          <w:b/>
          <w:b/>
          <w:bCs/>
          <w:caps/>
          <w:sz w:val="24"/>
          <w:szCs w:val="24"/>
          <w:u w:val="single"/>
        </w:rPr>
      </w:pPr>
      <w:r>
        <w:rPr>
          <w:rFonts w:ascii="Times New Roman" w:hAnsi="Times New Roman"/>
          <w:b/>
          <w:bCs/>
          <w:caps/>
          <w:sz w:val="24"/>
          <w:szCs w:val="24"/>
          <w:u w:val="single"/>
        </w:rPr>
      </w:r>
    </w:p>
    <w:tbl>
      <w:tblPr>
        <w:tblW w:w="14487" w:type="dxa"/>
        <w:jc w:val="left"/>
        <w:tblInd w:w="534" w:type="dxa"/>
        <w:tblLayout w:type="fixed"/>
        <w:tblCellMar>
          <w:top w:w="0" w:type="dxa"/>
          <w:left w:w="108" w:type="dxa"/>
          <w:bottom w:w="0" w:type="dxa"/>
          <w:right w:w="108" w:type="dxa"/>
        </w:tblCellMar>
        <w:tblLook w:firstRow="0" w:noVBand="0" w:lastRow="0" w:firstColumn="0" w:lastColumn="0" w:noHBand="0" w:val="0000"/>
      </w:tblPr>
      <w:tblGrid>
        <w:gridCol w:w="2862"/>
        <w:gridCol w:w="8336"/>
        <w:gridCol w:w="1304"/>
        <w:gridCol w:w="1984"/>
      </w:tblGrid>
      <w:tr>
        <w:trPr>
          <w:trHeight w:val="20"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Наименование разделов и тем</w:t>
            </w:r>
          </w:p>
        </w:tc>
        <w:tc>
          <w:tcPr>
            <w:tcW w:w="833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30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Объем часов</w:t>
            </w:r>
          </w:p>
        </w:tc>
        <w:tc>
          <w:tcPr>
            <w:tcW w:w="198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Формируемые компетенции</w:t>
            </w:r>
          </w:p>
        </w:tc>
      </w:tr>
      <w:tr>
        <w:trPr>
          <w:trHeight w:val="20"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1</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2</w:t>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3</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4</w:t>
            </w:r>
          </w:p>
        </w:tc>
      </w:tr>
      <w:tr>
        <w:trPr>
          <w:trHeight w:val="20" w:hRule="atLeast"/>
        </w:trPr>
        <w:tc>
          <w:tcPr>
            <w:tcW w:w="14486" w:type="dxa"/>
            <w:gridSpan w:val="4"/>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Основное содержание</w:t>
            </w:r>
          </w:p>
        </w:tc>
      </w:tr>
      <w:tr>
        <w:trPr>
          <w:trHeight w:val="20"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Раздел 1. Повторение курса математики основной школы</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18</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ОК-01, ОК-02, ОК-03, ОК-04, ОК-05, ОК-06, ОК-07</w:t>
            </w:r>
          </w:p>
          <w:p>
            <w:pPr>
              <w:pStyle w:val="Normal"/>
              <w:widowControl w:val="false"/>
              <w:suppressAutoHyphens w:val="false"/>
              <w:spacing w:lineRule="auto" w:line="276" w:before="0" w:after="0"/>
              <w:jc w:val="center"/>
              <w:textAlignment w:val="baseline"/>
              <w:rPr>
                <w:rFonts w:ascii="Times New Roman" w:hAnsi="Times New Roman"/>
                <w:sz w:val="24"/>
                <w:szCs w:val="24"/>
              </w:rPr>
            </w:pPr>
            <w:r>
              <w:rPr>
                <w:rFonts w:eastAsia="OfficinaSansBookC" w:cs="Times New Roman" w:ascii="Times New Roman" w:hAnsi="Times New Roman"/>
                <w:b/>
                <w:i/>
                <w:color w:val="000000"/>
                <w:sz w:val="24"/>
                <w:szCs w:val="24"/>
                <w:lang w:eastAsia="ru-RU"/>
              </w:rPr>
              <w:t xml:space="preserve">ПК 1.3. 09.02.01   </w:t>
            </w:r>
          </w:p>
        </w:tc>
      </w:tr>
      <w:tr>
        <w:trPr>
          <w:trHeight w:val="182"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w:t>
            </w:r>
            <w:r>
              <w:rPr>
                <w:rFonts w:ascii="Times New Roman" w:hAnsi="Times New Roman"/>
                <w:b/>
                <w:bCs/>
                <w:sz w:val="24"/>
                <w:szCs w:val="24"/>
              </w:rPr>
              <w:t>1.1</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Цель и задачи математики при освоении специальности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Базовые знания и умения по математике в профессиональной и в повседневной деятельности.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w:t>
            </w:r>
            <w:r>
              <w:rPr>
                <w:rFonts w:ascii="Times New Roman" w:hAnsi="Times New Roman"/>
                <w:b/>
                <w:bCs/>
                <w:sz w:val="24"/>
                <w:szCs w:val="24"/>
              </w:rPr>
              <w:t>1.2</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Числа и вычисления. Выражения и преобразования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Действия над положительными и отрицательными числами, обыкновенными и десятичными дробями.</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Действия со степенями, формулы сокращенного умножения.</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76"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1.3.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Геометрия на плоскости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eastAsia="Times New Roman" w:cs="Times New Roman" w:ascii="Times New Roman" w:hAnsi="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i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742"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Виды плоских фигур и их площадь.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Практико-ориентированные задачи в курсе геометрии на плоскости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1.4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Процентные вычисления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Простые проценты, разные способы их вычисления. Сложные проценты</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1.5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Уравнения и неравенства </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Линейные, квадратные, дробно-линейные уравнения и неравенства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1.6</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Системы уравнений и неравенств</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6</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Способы решения систем линейных уравнений. Понятия: матрица 2х2 и 3х3, определитель матрицы. Метод Гаусса. Системы нелинейных уравнений. Системы неравенств</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1.7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Входной контроль</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Вычисления и преобразования. Уравнения и неравенства. Геометрия на плоскости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Раздел 2 Прямые и плоскости в пространстве</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14</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ОК-01, ОК-03, ОК-04, ОК-07</w:t>
            </w:r>
          </w:p>
          <w:p>
            <w:pPr>
              <w:pStyle w:val="Normal"/>
              <w:widowControl w:val="false"/>
              <w:suppressAutoHyphens w:val="false"/>
              <w:spacing w:lineRule="auto" w:line="276" w:before="0" w:after="0"/>
              <w:jc w:val="center"/>
              <w:textAlignment w:val="baseline"/>
              <w:rPr>
                <w:rFonts w:ascii="Times New Roman" w:hAnsi="Times New Roman"/>
                <w:sz w:val="24"/>
                <w:szCs w:val="24"/>
              </w:rPr>
            </w:pPr>
            <w:r>
              <w:rPr>
                <w:rFonts w:eastAsia="OfficinaSansBookC" w:cs="Times New Roman" w:ascii="Times New Roman" w:hAnsi="Times New Roman"/>
                <w:b/>
                <w:i/>
                <w:color w:val="000000"/>
                <w:sz w:val="24"/>
                <w:szCs w:val="24"/>
                <w:lang w:eastAsia="ru-RU"/>
              </w:rPr>
              <w:t xml:space="preserve">ПК 1.3. 09.02.01   </w:t>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2.1.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Основные понятия стереометрии. Расположение прямых и плоскостей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Предмет стереометрии. Основные понятия (точка, прямая, плоскость, пространство). Основные аксиомы стереометрии. Пересекающиеся, параллельные и скрещивающиеся прямые. Признак и свойство скрещивающихся прямых. Основные пространственные фигуры.</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2.2.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Параллельность прямых, прямой и плоскости, плоскостей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Параллельные прямая и плоскость. Определение. Признак. Свойства (с доказательством). Параллельные плоскости. Определение. Признак. Свойства (с доказательством). Тетраэдр и его элементы. Параллелепипед и его элементы. Свойства противоположных граней и диагоналей параллелепипеда. Построение сечений. Решение задач.</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rPr>
                <w:rFonts w:ascii="Times New Roman" w:hAnsi="Times New Roman"/>
                <w:sz w:val="24"/>
                <w:szCs w:val="24"/>
              </w:rPr>
            </w:pPr>
            <w:r>
              <w:rPr>
                <w:rFonts w:ascii="Times New Roman" w:hAnsi="Times New Roman"/>
                <w:bCs/>
                <w:sz w:val="24"/>
                <w:szCs w:val="24"/>
              </w:rPr>
              <w:t>Тема 2.3. Перпендикулярность прямых, прямой и плоскости, плоскостей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Перпендикулярные прямые. Параллельные прямые, перпендикулярные к плоскости. Признак перпендикулярности прямой и плоскости. Доказательство. Перпендикуляр и наклонная. Перпендикулярные плоскости. Признак перпендикулярности плоскостей. Доказательство.</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Расстояния в пространстве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419"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2.4.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Теорема о трех перпендикулярах</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696"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Теорема о трех перпендикулярах. Доказательство. Угол между прямой и плоскостью. Угол между плоскостями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64"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2.5.</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Параллельные, перпендикулярные, скрещивающиеся прямые</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 xml:space="preserve">Профессионально-ориентированное содержание </w:t>
            </w:r>
            <w:r>
              <w:rPr>
                <w:rFonts w:eastAsia="Times New Roman" w:cs="Times New Roman" w:ascii="Times New Roman" w:hAnsi="Times New Roman"/>
                <w:b/>
                <w:sz w:val="24"/>
                <w:szCs w:val="24"/>
                <w:lang w:eastAsia="ru-RU"/>
              </w:rPr>
              <w:t>(содержание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i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Аксиомы стереометрии. Перпендикулярность прямой и плоскости, параллельность двух прямых, перпендикулярных плоскости, перпендикулярность плоскостей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2.6.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задач. Прямые и плоскости в пространстве</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Расположение прямых и плоскостей в пространстве. Перпендикулярность и параллельность прямых и плоскостей. Скрещивающиеся прямые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694"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Раздел 3. Координаты и векторы</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12</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ОК-02, ОК-03, ОК-04, ОК-07</w:t>
            </w:r>
          </w:p>
          <w:p>
            <w:pPr>
              <w:pStyle w:val="Normal"/>
              <w:widowControl w:val="false"/>
              <w:suppressAutoHyphens w:val="false"/>
              <w:spacing w:lineRule="auto" w:line="276" w:before="0" w:after="0"/>
              <w:jc w:val="center"/>
              <w:textAlignment w:val="baseline"/>
              <w:rPr>
                <w:rFonts w:ascii="Times New Roman" w:hAnsi="Times New Roman"/>
                <w:sz w:val="24"/>
                <w:szCs w:val="24"/>
              </w:rPr>
            </w:pPr>
            <w:r>
              <w:rPr>
                <w:rFonts w:eastAsia="OfficinaSansBookC" w:cs="Times New Roman" w:ascii="Times New Roman" w:hAnsi="Times New Roman"/>
                <w:b/>
                <w:i/>
                <w:color w:val="000000"/>
                <w:sz w:val="24"/>
                <w:szCs w:val="24"/>
                <w:lang w:eastAsia="ru-RU"/>
              </w:rPr>
              <w:t xml:space="preserve">ПК 1.3. 09.02.01   </w:t>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3.1</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Декартовы координаты в пространстве. Расстояние между двумя точками. Координаты середины отрезка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658"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Декартовы координаты в пространстве. Простейшие задачи в координатах. Расстояние между двумя точками, координаты середины отрезка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bl>
    <w:p>
      <w:pPr>
        <w:pStyle w:val="Normal"/>
        <w:rPr>
          <w:rFonts w:ascii="Times New Roman" w:hAnsi="Times New Roman"/>
          <w:sz w:val="24"/>
          <w:szCs w:val="24"/>
        </w:rPr>
      </w:pPr>
      <w:r>
        <w:rPr>
          <w:rFonts w:ascii="Times New Roman" w:hAnsi="Times New Roman"/>
          <w:sz w:val="24"/>
          <w:szCs w:val="24"/>
        </w:rPr>
      </w:r>
      <w:r>
        <w:br w:type="page"/>
      </w:r>
    </w:p>
    <w:tbl>
      <w:tblPr>
        <w:tblW w:w="14487" w:type="dxa"/>
        <w:jc w:val="left"/>
        <w:tblInd w:w="534" w:type="dxa"/>
        <w:tblLayout w:type="fixed"/>
        <w:tblCellMar>
          <w:top w:w="0" w:type="dxa"/>
          <w:left w:w="108" w:type="dxa"/>
          <w:bottom w:w="0" w:type="dxa"/>
          <w:right w:w="108" w:type="dxa"/>
        </w:tblCellMar>
        <w:tblLook w:firstRow="0" w:noVBand="0" w:lastRow="0" w:firstColumn="0" w:lastColumn="0" w:noHBand="0" w:val="0000"/>
      </w:tblPr>
      <w:tblGrid>
        <w:gridCol w:w="2862"/>
        <w:gridCol w:w="8336"/>
        <w:gridCol w:w="1304"/>
        <w:gridCol w:w="1984"/>
      </w:tblGrid>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pageBreakBefore/>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3.2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Векторы в пространстве.</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Угол между векторами. Скалярное произведение векторов</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1441"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Координаты вектора, скалярное произведение векторов в координатах, угол между векторами, угол между прямой и плоскостью, угол между плоскостями. Уравнение плоскости. Геометрический смысл определителя 2х2</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3.3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Практико-ориентированные задачи на координатной плоскости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eastAsia="Times New Roman" w:cs="Times New Roman" w:ascii="Times New Roman" w:hAnsi="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i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Координатная плоскость. Вычисление расстояний и площадей на плоскости. Количественные расчеты</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3.4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задач. Координаты и векторы</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Декартовы координаты в пространстве. Векторы в пространстве. Сложение и вычитание векторов. Умножение вектора на число. Компланарные векторы. Скалярное произведение векторов. Разложение вектора по трем некомпланарным векторам. Простейшие задачи в координатах. Координаты вектора, расстояние между точками, координаты середины отрезка, скалярное произведение векторов в координатах, угол между векторами, угол между прямой и плоскостью, угол между плоскостями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323"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Раздел 4. Основы тригонометрии. Тригонометрические функции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34</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ОК-01, ОК-02, ОК-03, ОК-04, ОК-05, ОК-06, ОК-07</w:t>
            </w:r>
          </w:p>
          <w:p>
            <w:pPr>
              <w:pStyle w:val="Normal"/>
              <w:widowControl w:val="false"/>
              <w:suppressAutoHyphens w:val="false"/>
              <w:spacing w:lineRule="auto" w:line="276" w:before="0" w:after="0"/>
              <w:jc w:val="center"/>
              <w:textAlignment w:val="baseline"/>
              <w:rPr>
                <w:rFonts w:ascii="Times New Roman" w:hAnsi="Times New Roman"/>
                <w:sz w:val="24"/>
                <w:szCs w:val="24"/>
              </w:rPr>
            </w:pPr>
            <w:r>
              <w:rPr>
                <w:rFonts w:eastAsia="OfficinaSansBookC" w:cs="Times New Roman" w:ascii="Times New Roman" w:hAnsi="Times New Roman"/>
                <w:b/>
                <w:i/>
                <w:color w:val="000000"/>
                <w:sz w:val="24"/>
                <w:szCs w:val="24"/>
                <w:lang w:eastAsia="ru-RU"/>
              </w:rPr>
              <w:t xml:space="preserve">ПК 1.3. 09.02.01   </w:t>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4.1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Тригонометрические функции произвольного угла, числа. Радианная и градусная мера угла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1137"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Радианная мера угла. Поворот точки вокруг начала координат. Определение синуса, косинуса, тангенса и котангенса. Знаки синуса, косинуса, тангенса и котангенса по четвертям. Зависимость между синусом, косинусом, тангенсом и котангенсом одного и того же угла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4.2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Основные тригонометрические тождества.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Формулы приведения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Тригонометрические тождества. Синус, косинус, тангенс и котангенс углов </w:t>
            </w:r>
            <w:r>
              <w:rPr>
                <w:rFonts w:cs="Courier New" w:ascii="Times New Roman" w:hAnsi="Times New Roman"/>
                <w:bCs/>
                <w:sz w:val="24"/>
                <w:szCs w:val="24"/>
              </w:rPr>
              <w:t>α</w:t>
            </w:r>
            <w:r>
              <w:rPr>
                <w:rFonts w:ascii="Times New Roman" w:hAnsi="Times New Roman"/>
                <w:bCs/>
                <w:sz w:val="24"/>
                <w:szCs w:val="24"/>
              </w:rPr>
              <w:t xml:space="preserve"> </w:t>
            </w:r>
            <w:r>
              <w:rPr>
                <w:rFonts w:cs="OfficinaSansBookC" w:ascii="Times New Roman" w:hAnsi="Times New Roman"/>
                <w:bCs/>
                <w:sz w:val="24"/>
                <w:szCs w:val="24"/>
              </w:rPr>
              <w:t>и</w:t>
            </w:r>
            <w:r>
              <w:rPr>
                <w:rFonts w:ascii="Times New Roman" w:hAnsi="Times New Roman"/>
                <w:bCs/>
                <w:sz w:val="24"/>
                <w:szCs w:val="24"/>
              </w:rPr>
              <w:t xml:space="preserve"> - </w:t>
            </w:r>
            <w:r>
              <w:rPr>
                <w:rFonts w:cs="Courier New" w:ascii="Times New Roman" w:hAnsi="Times New Roman"/>
                <w:bCs/>
                <w:sz w:val="24"/>
                <w:szCs w:val="24"/>
              </w:rPr>
              <w:t>α</w:t>
            </w:r>
            <w:r>
              <w:rPr>
                <w:rFonts w:ascii="Times New Roman" w:hAnsi="Times New Roman"/>
                <w:bCs/>
                <w:sz w:val="24"/>
                <w:szCs w:val="24"/>
              </w:rPr>
              <w:t xml:space="preserve">. </w:t>
            </w:r>
            <w:r>
              <w:rPr>
                <w:rFonts w:cs="OfficinaSansBookC" w:ascii="Times New Roman" w:hAnsi="Times New Roman"/>
                <w:bCs/>
                <w:sz w:val="24"/>
                <w:szCs w:val="24"/>
              </w:rPr>
              <w:t>Формулы</w:t>
            </w:r>
            <w:r>
              <w:rPr>
                <w:rFonts w:ascii="Times New Roman" w:hAnsi="Times New Roman"/>
                <w:bCs/>
                <w:sz w:val="24"/>
                <w:szCs w:val="24"/>
              </w:rPr>
              <w:t xml:space="preserve"> </w:t>
            </w:r>
            <w:r>
              <w:rPr>
                <w:rFonts w:cs="OfficinaSansBookC" w:ascii="Times New Roman" w:hAnsi="Times New Roman"/>
                <w:bCs/>
                <w:sz w:val="24"/>
                <w:szCs w:val="24"/>
              </w:rPr>
              <w:t>приведения</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4.3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Синус, косинус, тангенс суммы и разности двух углов</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Синус и косинус двойного угла. Формулы половинного угла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6</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Сумма и разность синусов. Сумма и разность косинусов. Синус и косинус двойного угла. Формулы половинного угла. Преобразования суммы тригонометрических функций в произведение и произведения в сумму. Выражение тригонометрических функций через тангенс половинного аргумента. Преобразования простейших тригонометрических выражений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4.4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Функции, их свойства. Способы задания функций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Область определения и множество значений функций. Чётность, нечётность, периодичность функций. Способы задания функций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4.5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Тригонометрические функции, их свойства и графики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1018"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Область определения и множество значений тригонометрических функций. Чётность, нечётность, периодичность тригонометрических функций. Свойства и графики функций y = cos x, y = sin x, y = tg x, y = сtg x.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182"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4.6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Преобразование графиков тригонометрических функций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Сжатие и растяжение графиков тригонометрических функций.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Преобразование графиков тригонометрических функций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4.7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Описание производственных процессов с помощью графиков функций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eastAsia="Times New Roman" w:cs="Times New Roman" w:ascii="Times New Roman" w:hAnsi="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i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Использование свойств тригонометрических функций в профессиональных задачах</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4.8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Обратные тригонометрические функции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449"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Обратные тригонометрические функции. Их свойства и графики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rPr>
                <w:rFonts w:ascii="Times New Roman" w:hAnsi="Times New Roman"/>
                <w:sz w:val="24"/>
                <w:szCs w:val="24"/>
              </w:rPr>
            </w:pPr>
            <w:r>
              <w:rPr>
                <w:rFonts w:ascii="Times New Roman" w:hAnsi="Times New Roman"/>
                <w:bCs/>
                <w:sz w:val="24"/>
                <w:szCs w:val="24"/>
              </w:rPr>
              <w:t>Тема 4.9 Тригонометрические уравнения и неравенства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6</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Уравнение cos х = a. Уравнение sin x = a. Уравнение tg x = a, сtg x = a. Решение тригонометрических уравнений основных типов: простейшие тригонометрические уравнения, сводящиеся к квадратным, решаемые разложением на множители, однородные.</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Простейшие тригонометрические неравенства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4.10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Системы тригонометрических уравнений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Системы простейших тригонометрических уравнений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4.11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задач. основы тригонометрии. Тригонометрические функции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Преобразование тригонометрических выражений. Решение тригонометрических уравнений и неравенств в том числе с использованием свойств функций.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sz w:val="24"/>
                <w:szCs w:val="24"/>
              </w:rPr>
              <w:t>Раздел 5.</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sz w:val="24"/>
                <w:szCs w:val="24"/>
              </w:rPr>
              <w:t>Комплексные числа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sz w:val="24"/>
                <w:szCs w:val="24"/>
              </w:rPr>
              <w:t>8</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5.1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Комплексные числа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комплексного числа. Сопряженные комплексные числа, модуль и аргумент комплексного числа. Форма записи комплексного числа (геометрическая, тригонометрическая, алгебраическая). Арифметические действия с комплексными числами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bl>
    <w:p>
      <w:pPr>
        <w:pStyle w:val="Normal"/>
        <w:rPr>
          <w:rFonts w:ascii="Times New Roman" w:hAnsi="Times New Roman"/>
          <w:sz w:val="24"/>
          <w:szCs w:val="24"/>
        </w:rPr>
      </w:pPr>
      <w:r>
        <w:rPr>
          <w:rFonts w:ascii="Times New Roman" w:hAnsi="Times New Roman"/>
          <w:sz w:val="24"/>
          <w:szCs w:val="24"/>
        </w:rPr>
      </w:r>
      <w:r>
        <w:br w:type="page"/>
      </w:r>
    </w:p>
    <w:tbl>
      <w:tblPr>
        <w:tblW w:w="14487" w:type="dxa"/>
        <w:jc w:val="left"/>
        <w:tblInd w:w="534" w:type="dxa"/>
        <w:tblLayout w:type="fixed"/>
        <w:tblCellMar>
          <w:top w:w="0" w:type="dxa"/>
          <w:left w:w="108" w:type="dxa"/>
          <w:bottom w:w="0" w:type="dxa"/>
          <w:right w:w="108" w:type="dxa"/>
        </w:tblCellMar>
        <w:tblLook w:firstRow="0" w:noVBand="0" w:lastRow="0" w:firstColumn="0" w:lastColumn="0" w:noHBand="0" w:val="0000"/>
      </w:tblPr>
      <w:tblGrid>
        <w:gridCol w:w="2862"/>
        <w:gridCol w:w="8336"/>
        <w:gridCol w:w="1304"/>
        <w:gridCol w:w="1984"/>
      </w:tblGrid>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tcPr>
          <w:p>
            <w:pPr>
              <w:pStyle w:val="Normal"/>
              <w:pageBreakBefore/>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5.2</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Применение комплексных чисел</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Выполнение расчетов с помощью комплексных чисел. Примеры использования комплексных чисел</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989"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Раздел 6. Производная функции, ее применение</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32</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ОК-01, ОК-02, ОК-03, ОК-04, ОК-05, ОК-06, ОК-07</w:t>
            </w:r>
          </w:p>
          <w:p>
            <w:pPr>
              <w:pStyle w:val="Normal"/>
              <w:widowControl w:val="false"/>
              <w:suppressAutoHyphens w:val="false"/>
              <w:spacing w:lineRule="auto" w:line="276" w:before="0" w:after="0"/>
              <w:jc w:val="center"/>
              <w:textAlignment w:val="baseline"/>
              <w:rPr>
                <w:rFonts w:ascii="Times New Roman" w:hAnsi="Times New Roman"/>
                <w:sz w:val="24"/>
                <w:szCs w:val="24"/>
              </w:rPr>
            </w:pPr>
            <w:r>
              <w:rPr>
                <w:rFonts w:eastAsia="OfficinaSansBookC" w:cs="Times New Roman" w:ascii="Times New Roman" w:hAnsi="Times New Roman"/>
                <w:b/>
                <w:i/>
                <w:color w:val="000000"/>
                <w:sz w:val="24"/>
                <w:szCs w:val="24"/>
                <w:lang w:eastAsia="ru-RU"/>
              </w:rPr>
              <w:t xml:space="preserve">ПК 1.3. 09.02.01   </w:t>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6.1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производной. Формулы и правила дифференцирования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Определение числовой последовательности и способы ее задания. Свойства числовых последовательностей. Определение предела последовательности. Вычисление пределов последовательностей. Предел функции на бесконечности. Предел функции в точке. Приращение аргумента. Приращение функции. Задачи, приводящие к понятию производной. Определение производной. Алгоритм отыскания производной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6.2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Производные суммы, разности произведения, частного</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Формулы дифференцирования. Правила дифференцирования</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6.3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Производные тригонометрических функций. Производная сложной функции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Определение сложной функции. Производная тригонометрических функций. Производная сложной функции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373"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6.4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о непрерывности функции. Метод интервалов</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1002"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непрерывной функции. Свойства непрерывной функции. Связь между непрерывностью и дифференцируемостью функции в точке. Алгоритм решения неравенств методом интервалов</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6.5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Геометрический и физический смысл производной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Геометрический смысл производной функции – угловой коэффициент касательной к графику функции в точке. Уравнение касательной к графику функции. Алгоритм составления уравнения касательной к графику функции y=f(x)</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6.6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Физический смысл производной в профессиональных задачах</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Физический (механический) смысл производной – мгновенная скорость в момент времени t: v = S</w:t>
            </w:r>
            <w:r>
              <w:rPr>
                <w:rFonts w:cs="Courier New" w:ascii="Times New Roman" w:hAnsi="Times New Roman"/>
                <w:bCs/>
                <w:sz w:val="24"/>
                <w:szCs w:val="24"/>
              </w:rPr>
              <w:t>′</w:t>
            </w:r>
            <w:r>
              <w:rPr>
                <w:rFonts w:ascii="Times New Roman" w:hAnsi="Times New Roman"/>
                <w:bCs/>
                <w:sz w:val="24"/>
                <w:szCs w:val="24"/>
              </w:rPr>
              <w:t xml:space="preserve"> (t)</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6.7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Монотонность функции. Точки экстремума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658"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Возрастание и убывание функции, соответствие возрастания и убывания функции знаку производной. Понятие производной высшего порядка, соответствие знака второй производной выпуклости (вогнутости) функции на отрезке. Задачи на максимум и минимум. Понятие асимптоты, способы их определения. Алгоритм исследования функции и построения ее графика с помощью производной. Дробно-линейная функция</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469"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6.8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Исследование функций и построение графиков  </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419"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Исследование функции на монотонность и построение графиков.</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6.9 Наибольшее и наименьшее значения функции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Нахождение наибольшего и наименьшего значений функций, построение графиков многочленов с использованием аппарата математического анализа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6.10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Нахождение оптимального результата с помощью производной в практических задачах</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eastAsia="Times New Roman" w:cs="Times New Roman" w:ascii="Times New Roman" w:hAnsi="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iCs/>
                <w:sz w:val="24"/>
                <w:szCs w:val="24"/>
              </w:rPr>
              <w:t>6</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Наименьшее и наибольшее значение функции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6.11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задач. Производная функции, ее применение</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Формулы и правила дифференцирования. Исследование функций с помощью производной. Наибольшее и наименьшее значения функции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 xml:space="preserve">Раздел 7.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Многогранники и тела вращения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44</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ОК-01, ОК-02, ОК-03, ОК-04, ОК-05, ОК-06, ОК-07</w:t>
            </w:r>
          </w:p>
          <w:p>
            <w:pPr>
              <w:pStyle w:val="Normal"/>
              <w:widowControl w:val="false"/>
              <w:suppressAutoHyphens w:val="false"/>
              <w:spacing w:lineRule="auto" w:line="276" w:before="0" w:after="0"/>
              <w:jc w:val="center"/>
              <w:textAlignment w:val="baseline"/>
              <w:rPr>
                <w:rFonts w:ascii="Times New Roman" w:hAnsi="Times New Roman"/>
                <w:sz w:val="24"/>
                <w:szCs w:val="24"/>
              </w:rPr>
            </w:pPr>
            <w:r>
              <w:rPr>
                <w:rFonts w:eastAsia="OfficinaSansBookC" w:cs="Times New Roman" w:ascii="Times New Roman" w:hAnsi="Times New Roman"/>
                <w:b/>
                <w:i/>
                <w:color w:val="000000"/>
                <w:sz w:val="24"/>
                <w:szCs w:val="24"/>
                <w:lang w:eastAsia="ru-RU"/>
              </w:rPr>
              <w:t xml:space="preserve">ПК 1.3. 09.02.01   </w:t>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7.1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Вершины, ребра, грани многогранника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многогранника. Его элементы: вершины, ребра, грани. Диагональ. Сечение. Выпуклые и невыпуклые многогранники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7.2</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Призма, ее составляющие, сечение. Прямая и правильная призмы</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призмы. Ее основания и боковые грани. Высота призмы. Прямая и наклонная призма. Правильная призма. Ее сечение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7.3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Параллелепипед, куб. Сечение куба, параллелепипеда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Параллелепипед, свойства прямоугольного параллелепипеда, куб. Сечение куба, параллелепипеда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7.4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Пирамида, ее составляющие, сечение. Правильная пирамида. Усеченная пирамида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67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Пирамида и ее элементы. Сечение пирамиды. Правильная пирамида. Усеченная пирамида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182"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7.5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Боковая и полная поверхность призмы, пирамиды</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Площадь боковой и полной поверхности призмы, пирамиды</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336"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7.6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Симметрия в кубе, параллелепипеде, призме, пирамиде</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Симметрия относительно точки, прямой, плоскости. Симметрия в кубе, параллелепипеде, призме, пирамиде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76"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7.7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Примеры симметрий в профессии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eastAsia="Times New Roman" w:cs="Times New Roman" w:ascii="Times New Roman" w:hAnsi="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iCs/>
                <w:sz w:val="24"/>
                <w:szCs w:val="24"/>
              </w:rPr>
              <w:t>6</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502"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Симметрия в природе, архитектуре, технике, в быту</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Практическое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7.8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Правильные многогранники, их свойства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правильного многогранника. Свойства правильных многогранников</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7.9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Цилиндр, его составляющие. Сечение цилиндра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Цилиндр и его элементы. Сечение цилиндра (параллельное основанию и оси). Развертка цилиндра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7.10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Конус, его составляющие. Сечение конуса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eastAsia="Times New Roman" w:cs="Times New Roman" w:ascii="Times New Roman" w:hAnsi="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i/>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Конус и его элементы. Сечение конуса (параллельное основанию и проходящее через вершину), конические сечения. Развертка конуса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7.11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Усеченный конус. Сечение усеченного конуса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Усеченный конус. Его образующая и высота. Сечение усеченного конуса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7.12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Шар и сфера, их сечения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Шар и сфера. Взаимное расположение сферы и плоскости. Сечение шара, сферы</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7.13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об объеме тела. Отношение объемов подобных тел</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об объеме тела. Объем куба и прямоугольного параллелепипеда. Объем призмы и цилиндра. Отношение объемов подобных тел. Геометрический смысл определителя 3-го порядка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373"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7.14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Объемы и площади поверхностей тел</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519"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Объемы пирамиды и конуса. Объем шара. Площади поверхностей тел</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7.15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Комбинации многогранников и тел вращения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Комбинации геометрических тел</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7.16</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Геометрические комбинации на практике</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Использование комбинаций многогранников и тел вращения в практико-ориентированных задачах</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7.17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задач. Многогранники и тела вращения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Объемы и площади поверхности многогранников и тел вращения</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861"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 xml:space="preserve">Раздел 8.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Первообразная функции, ее применение</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14</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ОК-01, ОК-02, ОК-03, ОК-04, ОК-05, ОК-06, ОК-07</w:t>
            </w:r>
          </w:p>
          <w:p>
            <w:pPr>
              <w:pStyle w:val="Normal"/>
              <w:widowControl w:val="false"/>
              <w:suppressAutoHyphens w:val="false"/>
              <w:spacing w:lineRule="auto" w:line="276" w:before="0" w:after="0"/>
              <w:jc w:val="center"/>
              <w:textAlignment w:val="baseline"/>
              <w:rPr>
                <w:rFonts w:ascii="Times New Roman" w:hAnsi="Times New Roman"/>
                <w:sz w:val="24"/>
                <w:szCs w:val="24"/>
              </w:rPr>
            </w:pPr>
            <w:r>
              <w:rPr>
                <w:rFonts w:eastAsia="OfficinaSansBookC" w:cs="Times New Roman" w:ascii="Times New Roman" w:hAnsi="Times New Roman"/>
                <w:b/>
                <w:i/>
                <w:color w:val="000000"/>
                <w:sz w:val="24"/>
                <w:szCs w:val="24"/>
                <w:lang w:eastAsia="ru-RU"/>
              </w:rPr>
              <w:t xml:space="preserve">ПК 1.3. 09.02.01   </w:t>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8.1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Первообразная функции. Правила нахождения первообразных</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658"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Задача о восстановлении закона движения по известной скорости. Понятие интегрирования. Ознакомление с понятием интеграла и первообразной для функции y=f(x). Решение задач на связь первообразной и ее производной, вычисление первообразной для данной функции. Таблица формул для нахождения первообразных. Изучение правила вычисления первообразной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bl>
    <w:p>
      <w:pPr>
        <w:pStyle w:val="Normal"/>
        <w:rPr>
          <w:rFonts w:ascii="Times New Roman" w:hAnsi="Times New Roman"/>
          <w:sz w:val="24"/>
          <w:szCs w:val="24"/>
        </w:rPr>
      </w:pPr>
      <w:r>
        <w:rPr>
          <w:rFonts w:ascii="Times New Roman" w:hAnsi="Times New Roman"/>
          <w:sz w:val="24"/>
          <w:szCs w:val="24"/>
        </w:rPr>
      </w:r>
      <w:r>
        <w:br w:type="page"/>
      </w:r>
    </w:p>
    <w:tbl>
      <w:tblPr>
        <w:tblW w:w="14487" w:type="dxa"/>
        <w:jc w:val="left"/>
        <w:tblInd w:w="534" w:type="dxa"/>
        <w:tblLayout w:type="fixed"/>
        <w:tblCellMar>
          <w:top w:w="0" w:type="dxa"/>
          <w:left w:w="108" w:type="dxa"/>
          <w:bottom w:w="0" w:type="dxa"/>
          <w:right w:w="108" w:type="dxa"/>
        </w:tblCellMar>
        <w:tblLook w:firstRow="0" w:noVBand="0" w:lastRow="0" w:firstColumn="0" w:lastColumn="0" w:noHBand="0" w:val="0000"/>
      </w:tblPr>
      <w:tblGrid>
        <w:gridCol w:w="2862"/>
        <w:gridCol w:w="8336"/>
        <w:gridCol w:w="1304"/>
        <w:gridCol w:w="1984"/>
      </w:tblGrid>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pageBreakBefore/>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8.2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Площадь криволинейной трапеции. Формула Ньютона – Лейбница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1287"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Задачи, приводящие к понятию определенного интеграла – о вычислении площади криволинейной трапеции, о перемещении точки. Понятие определённого интеграла.  Геометрический и физический смысл определенного интеграла. Формула Ньютона— Лейбница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8.3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Неопределенный и определенный интегралы</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неопределенного интеграла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8.4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об определенном интеграле как площади криволинейной трапеции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Геометрический смысл определенного интеграла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8.5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Определенный интеграл в жизни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eastAsia="Times New Roman" w:cs="Times New Roman" w:ascii="Times New Roman" w:hAnsi="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i/>
                <w:i/>
                <w:iCs/>
                <w:sz w:val="24"/>
                <w:szCs w:val="24"/>
              </w:rPr>
            </w:pPr>
            <w:r>
              <w:rPr>
                <w:rFonts w:ascii="Times New Roman" w:hAnsi="Times New Roman"/>
                <w:i/>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i/>
                <w:i/>
                <w:iCs/>
                <w:sz w:val="24"/>
                <w:szCs w:val="24"/>
              </w:rPr>
            </w:pPr>
            <w:r>
              <w:rPr>
                <w:rFonts w:ascii="Times New Roman" w:hAnsi="Times New Roman"/>
                <w:i/>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i/>
                <w:i/>
                <w:iCs/>
                <w:sz w:val="24"/>
                <w:szCs w:val="24"/>
              </w:rPr>
            </w:pPr>
            <w:r>
              <w:rPr>
                <w:rFonts w:ascii="Times New Roman" w:hAnsi="Times New Roman"/>
                <w:i/>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i/>
                <w:i/>
                <w:iCs/>
                <w:sz w:val="24"/>
                <w:szCs w:val="24"/>
              </w:rPr>
            </w:pPr>
            <w:r>
              <w:rPr>
                <w:rFonts w:ascii="Times New Roman" w:hAnsi="Times New Roman"/>
                <w:i/>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i/>
                <w:i/>
                <w:iCs/>
                <w:sz w:val="24"/>
                <w:szCs w:val="24"/>
              </w:rPr>
            </w:pPr>
            <w:r>
              <w:rPr>
                <w:rFonts w:ascii="Times New Roman" w:hAnsi="Times New Roman"/>
                <w:i/>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Геометрический смысл определенного интеграла. Формула Ньютона - Лейбница.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задач на применение интеграла для вычисления физических величин и площадей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i/>
                <w:i/>
                <w:iCs/>
                <w:sz w:val="24"/>
                <w:szCs w:val="24"/>
              </w:rPr>
            </w:pPr>
            <w:r>
              <w:rPr>
                <w:rFonts w:ascii="Times New Roman" w:hAnsi="Times New Roman"/>
                <w:i/>
                <w:i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8.6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задач.  Первообразная функции, ее применение</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Первообразная функции. Правила нахождения первообразных. Ее применение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 xml:space="preserve">Раздел 9.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Степени и корни. Степенная функция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16</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ОК-01, ОК-02, ОК-03, ОК-04, ОК-05, ОК-07</w:t>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9.1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Степенная функция, ее свойства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Понятие корня n-ой степени из действительного числа. Функции </w:t>
            </w:r>
            <w:r>
              <w:rPr/>
            </w:r>
            <m:oMath xmlns:m="http://schemas.openxmlformats.org/officeDocument/2006/math">
              <m:r>
                <w:rPr>
                  <w:rFonts w:ascii="Cambria Math" w:hAnsi="Cambria Math"/>
                </w:rPr>
                <m:t xml:space="preserve">у</m:t>
              </m:r>
              <m:r>
                <w:rPr>
                  <w:rFonts w:ascii="Cambria Math" w:hAnsi="Cambria Math"/>
                </w:rPr>
                <m:t xml:space="preserve">=</m:t>
              </m:r>
              <m:rad>
                <m:deg>
                  <m:r>
                    <w:rPr>
                      <w:rFonts w:ascii="Cambria Math" w:hAnsi="Cambria Math"/>
                    </w:rPr>
                    <m:t xml:space="preserve">n</m:t>
                  </m:r>
                </m:deg>
                <m:e>
                  <m:r>
                    <w:rPr>
                      <w:rFonts w:ascii="Cambria Math" w:hAnsi="Cambria Math"/>
                    </w:rPr>
                    <m:t xml:space="preserve">x</m:t>
                  </m:r>
                </m:e>
              </m:rad>
            </m:oMath>
            <w:r>
              <w:rPr>
                <w:rFonts w:ascii="Times New Roman" w:hAnsi="Times New Roman"/>
                <w:bCs/>
                <w:sz w:val="24"/>
                <w:szCs w:val="24"/>
              </w:rPr>
              <w:t xml:space="preserve">  их свойства и графики. Свойства корня n-ой степени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9.2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Преобразование выражений с корнями n-ой степени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Преобразование иррациональных выражений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9.3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Свойства степени с рациональным и действительным показателями </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степени с любым рациональным показателем. Степенные функции, их свойства и графики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9.4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иррациональных уравнений и неравенств</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6</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Равносильность иррациональных уравнений и неравенств. Методы их решения. Решение иррациональных уравнений и неравенств</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9.5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Степени и корни. Степенная функция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661"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Определение степенной функции. Использование ее свойств при решении уравнений и неравенств</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Раздел 10. Показательная функция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18</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ОК-01, ОК-02, ОК-03, ОК-04, ОК-05, ОК-07</w:t>
            </w:r>
          </w:p>
        </w:tc>
      </w:tr>
      <w:tr>
        <w:trPr>
          <w:trHeight w:val="182"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10.1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Показательная функция, ее свойства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Степень с произвольным действительным показателем. Определение показательной функции, ее свойства и график. Знакомство с применением показательной функции. Решение показательных уравнений функционально-графическим методом</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10.2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показательных уравнений и неравенств</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8</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показательных уравнений методом уравнивания показателей, методом введения новой переменной, функционально-графическим методом. Решение показательных неравенств</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10.3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Системы показательных уравнений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систем показательных уравнений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10.4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задач. Показательная функция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показательных уравнений методом уравнивания показателей и методом введения новой переменной. Решение показательных неравенств</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Раздел 11. Логарифмы. Логарифмическая функция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30</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 xml:space="preserve">ОК-01, ОК-02, </w:t>
              <w:br/>
              <w:t xml:space="preserve">ОК-03, ОК-04,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ОК-05, ОК-07</w:t>
            </w:r>
          </w:p>
          <w:p>
            <w:pPr>
              <w:pStyle w:val="Normal"/>
              <w:widowControl w:val="false"/>
              <w:suppressAutoHyphens w:val="false"/>
              <w:spacing w:lineRule="auto" w:line="276" w:before="0" w:after="0"/>
              <w:jc w:val="center"/>
              <w:textAlignment w:val="baseline"/>
              <w:rPr>
                <w:rFonts w:ascii="Times New Roman" w:hAnsi="Times New Roman"/>
                <w:sz w:val="24"/>
                <w:szCs w:val="24"/>
              </w:rPr>
            </w:pPr>
            <w:r>
              <w:rPr>
                <w:rFonts w:eastAsia="OfficinaSansBookC" w:cs="Times New Roman" w:ascii="Times New Roman" w:hAnsi="Times New Roman"/>
                <w:b/>
                <w:i/>
                <w:color w:val="000000"/>
                <w:sz w:val="24"/>
                <w:szCs w:val="24"/>
                <w:lang w:eastAsia="ru-RU"/>
              </w:rPr>
              <w:t xml:space="preserve">ПК 1.3. 09.02.01   </w:t>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11.1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Логарифм числа. Десятичный и натуральный логарифмы, число е</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Логарифм числа. Десятичный и натуральный логарифмы, число 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11.2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Свойства логарифмов. Операция логарифмирования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6</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Свойства логарифмов. Операция логарифмирования.</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11.3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Логарифмическая функция, ее свойства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Логарифмическая функция и ее свойства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373"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11.4</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логарифмических уравнений и неравенств</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8</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1001"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логарифмического уравнения. Операция потенцирования. Три основных метода решения логарифмических уравнений: функционально-графический, метод потенцирования, метод введения новой переменной. Логарифмические неравенства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11.5</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Системы логарифмических уравнений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Алгоритм решения системы уравнений. Равносильность логарифмических уравнений и неравенств</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11.6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Логарифмы в природе и технике </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eastAsia="Times New Roman" w:cs="Times New Roman" w:ascii="Times New Roman" w:hAnsi="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i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Применение логарифма. Логарифмическая спираль в природе. Ее математические свойства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11.7</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задач.  Логарифмы. Логарифмическая функция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Логарифмическая функция. Решение простейших логарифмических уравнений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sz w:val="24"/>
                <w:szCs w:val="24"/>
              </w:rPr>
              <w:t>Раздел 12.</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sz w:val="24"/>
                <w:szCs w:val="24"/>
              </w:rPr>
              <w:t>Множества. Элементы теории графов</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sz w:val="24"/>
                <w:szCs w:val="24"/>
              </w:rPr>
              <w:t>10</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12.1</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Множества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множества. Подмножество. Операции с множествами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12.2</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Операции с множествами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eastAsia="Times New Roman" w:cs="Times New Roman" w:ascii="Times New Roman" w:hAnsi="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Операции с множествами. Решение прикладных задач</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12.3</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Графы</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Понятие графа. Связный граф, дерево, цикл граф на плоскости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Практическая работа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12.4</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задач. Множества, Графы и их применение</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Операции с множествами. Описание реальных ситуаций с помощью множеств. Применение графов к решению задач</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1222"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Раздел 13. Элементы комбинаторики, статистики и теории вероятностей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26</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 xml:space="preserve">ОК-01, ОК-02, </w:t>
              <w:br/>
              <w:t xml:space="preserve">ОК-03, ОК-04, </w:t>
              <w:br/>
              <w:t>ОК-05, ОК-07</w:t>
            </w:r>
          </w:p>
          <w:p>
            <w:pPr>
              <w:pStyle w:val="Normal"/>
              <w:widowControl w:val="false"/>
              <w:suppressAutoHyphens w:val="false"/>
              <w:spacing w:lineRule="auto" w:line="276" w:before="0" w:after="0"/>
              <w:jc w:val="center"/>
              <w:textAlignment w:val="baseline"/>
              <w:rPr>
                <w:rFonts w:ascii="Times New Roman" w:hAnsi="Times New Roman"/>
                <w:sz w:val="24"/>
                <w:szCs w:val="24"/>
              </w:rPr>
            </w:pPr>
            <w:r>
              <w:rPr>
                <w:rFonts w:eastAsia="OfficinaSansBookC" w:cs="Times New Roman" w:ascii="Times New Roman" w:hAnsi="Times New Roman"/>
                <w:b/>
                <w:i/>
                <w:color w:val="000000"/>
                <w:sz w:val="24"/>
                <w:szCs w:val="24"/>
                <w:lang w:eastAsia="ru-RU"/>
              </w:rPr>
              <w:t xml:space="preserve">ПК 1.3. 09.02.01   </w:t>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13.1</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Основные понятия комбинаторики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369"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 xml:space="preserve">Перестановки, размещения, сочетания.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13.2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Событие, вероятность события. Сложение и умножение вероятностей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752"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Совместные и несовместные события. Теоремы о вероятности суммы событий. Условная вероятность. Зависимые и независимые события. Теоремы о вероятности произведения событий.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13.3</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Вероятность в профессиональных задачах </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eastAsia="Times New Roman" w:cs="Times New Roman" w:ascii="Times New Roman" w:hAnsi="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i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Относительная частота события, свойство ее устойчивости. Статистическое определение вероятности. Оценка вероятности события</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Cs/>
                <w:sz w:val="24"/>
                <w:szCs w:val="24"/>
              </w:rPr>
            </w:pPr>
            <w:r>
              <w:rPr>
                <w:rFonts w:ascii="Times New Roman" w:hAnsi="Times New Roman"/>
                <w:bCs/>
                <w:i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13.4</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Дискретная случайная величина, закон ее распределения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Виды случайных величин. Определение дискретной случайной величины. Закон распределения дискретной случайной величины. Ее числовые характеристики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Тема 13.5</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Задачи математической статистики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Вариационный ряд. Полигон частот и гистограмма. Статистические характеристики ряда наблюдаемых данных</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337"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13.6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Составление таблиц и диаграмм на практике</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eastAsia="Times New Roman" w:cs="Times New Roman" w:ascii="Times New Roman" w:hAnsi="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i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Первичная обработка статистических данных. Графическое их представление. Нахождение средних характеристик, наблюдаемых данных</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13.7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задач. Элементы комбинаторики, статистики и теории вероятностей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Элементы комбинаторики. Событие, вероятность события. Сложение и умножение вероятностей</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Контрольная работа</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Раздел 14. Уравнения и неравенства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28</w:t>
            </w:r>
          </w:p>
        </w:tc>
        <w:tc>
          <w:tcPr>
            <w:tcW w:w="1984"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ОК-01, ОК-02, ОК-03, ОК-04, ОК-05, ОК-06, ОК-07</w:t>
            </w:r>
          </w:p>
          <w:p>
            <w:pPr>
              <w:pStyle w:val="Normal"/>
              <w:widowControl w:val="false"/>
              <w:suppressAutoHyphens w:val="false"/>
              <w:spacing w:lineRule="auto" w:line="276" w:before="0" w:after="0"/>
              <w:jc w:val="center"/>
              <w:textAlignment w:val="baseline"/>
              <w:rPr>
                <w:rFonts w:ascii="Times New Roman" w:hAnsi="Times New Roman"/>
                <w:sz w:val="24"/>
                <w:szCs w:val="24"/>
              </w:rPr>
            </w:pPr>
            <w:r>
              <w:rPr>
                <w:rFonts w:eastAsia="OfficinaSansBookC" w:cs="Times New Roman" w:ascii="Times New Roman" w:hAnsi="Times New Roman"/>
                <w:b/>
                <w:i/>
                <w:color w:val="000000"/>
                <w:sz w:val="24"/>
                <w:szCs w:val="24"/>
                <w:lang w:eastAsia="ru-RU"/>
              </w:rPr>
              <w:t xml:space="preserve">ПК 1.3. 09.02.01   </w:t>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14.1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Равносильность уравнений и неравенств. Общие методы решения</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Равносильность уравнений и неравенств. Определения. Основные теоремы равносильных переходах в уравнениях и неравенствах. Общие методы решения уравнений: переход от равенства функций к равенству аргументов для монотонных функций, метод разложения на множители, метод введения новой переменной, функционально-графический метод</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14.2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Графический метод решения уравнений, неравенств</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Общие методы решения неравенств: переход от сравнения значений функций к сравнению значений аргументов для монотонных функций, метод интервалов, функционально-графический метод. Графический метод решения уравнений и неравенств</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14.3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Уравнения и неравенства с модулем</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4</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1018"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Определение модуля. Раскрытие модуля по определению. Простейшие уравнения и неравенства с модулем. Применение равносильных переходов в определенных типах уравнений и неравенств с модулем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Комбинированное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182"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14.4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Уравнения и неравенства с параметрами</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6</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Знакомство с параметром. Простейшие уравнения и неравенства с параметром</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Комбинированное занятие </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14.5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Составление и решение профессиональных задач с помощью уравнений</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Профессионально-ориентированное содержание</w:t>
            </w:r>
            <w:r>
              <w:rPr>
                <w:rFonts w:eastAsia="Times New Roman" w:cs="Times New Roman" w:ascii="Times New Roman" w:hAnsi="Times New Roman"/>
                <w:b/>
                <w:sz w:val="24"/>
                <w:szCs w:val="24"/>
                <w:lang w:eastAsia="ru-RU"/>
              </w:rPr>
              <w:t xml:space="preserve"> (содержание прикладного модуля)</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iCs/>
                <w:sz w:val="24"/>
                <w:szCs w:val="24"/>
              </w:rPr>
              <w:t>8</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текстовых задач профессионального содержания</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Практические занятия</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i/>
                <w:i/>
                <w:sz w:val="24"/>
                <w:szCs w:val="24"/>
              </w:rPr>
            </w:pPr>
            <w:r>
              <w:rPr>
                <w:rFonts w:ascii="Times New Roman" w:hAnsi="Times New Roman"/>
                <w:bCs/>
                <w:i/>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Тема 14.6 </w:t>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Решение задач. Уравнения и неравенства</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Содержание учебного материала</w:t>
            </w:r>
          </w:p>
        </w:tc>
        <w:tc>
          <w:tcPr>
            <w:tcW w:w="1304" w:type="dxa"/>
            <w:vMerge w:val="restart"/>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Cs/>
                <w:sz w:val="24"/>
                <w:szCs w:val="24"/>
              </w:rPr>
              <w:t>2</w:t>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742"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Общие методы решения уравнений. Уравнения и неравенства с модулем и с параметрами</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0" w:hRule="atLeast"/>
        </w:trPr>
        <w:tc>
          <w:tcPr>
            <w:tcW w:w="2862" w:type="dxa"/>
            <w:vMerge w:val="continue"/>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Практическое занятие</w:t>
            </w:r>
          </w:p>
        </w:tc>
        <w:tc>
          <w:tcPr>
            <w:tcW w:w="130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Cs/>
                <w:sz w:val="24"/>
                <w:szCs w:val="24"/>
              </w:rPr>
            </w:pPr>
            <w:r>
              <w:rPr>
                <w:rFonts w:ascii="Times New Roman" w:hAnsi="Times New Roman"/>
                <w:bCs/>
                <w:sz w:val="24"/>
                <w:szCs w:val="24"/>
              </w:rPr>
            </w:r>
          </w:p>
        </w:tc>
        <w:tc>
          <w:tcPr>
            <w:tcW w:w="1984" w:type="dxa"/>
            <w:vMerge w:val="continue"/>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1119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Промежуточная аттестация (Экзамен)</w:t>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sz w:val="24"/>
                <w:szCs w:val="24"/>
              </w:rPr>
              <w:t>12</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11198"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
                <w:b/>
                <w:bCs/>
                <w:sz w:val="24"/>
                <w:szCs w:val="24"/>
              </w:rPr>
            </w:pPr>
            <w:r>
              <w:rPr>
                <w:rFonts w:ascii="Times New Roman" w:hAnsi="Times New Roman"/>
                <w:b/>
                <w:bCs/>
                <w:sz w:val="24"/>
                <w:szCs w:val="24"/>
              </w:rPr>
              <w:t>Консультации</w:t>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b/>
                <w:b/>
                <w:sz w:val="24"/>
                <w:szCs w:val="24"/>
              </w:rPr>
            </w:pPr>
            <w:r>
              <w:rPr>
                <w:rFonts w:ascii="Times New Roman" w:hAnsi="Times New Roman"/>
                <w:b/>
                <w:sz w:val="24"/>
                <w:szCs w:val="24"/>
              </w:rPr>
              <w:t>24</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r>
        <w:trPr>
          <w:trHeight w:val="240" w:hRule="atLeast"/>
        </w:trPr>
        <w:tc>
          <w:tcPr>
            <w:tcW w:w="286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Всего:</w:t>
            </w:r>
          </w:p>
        </w:tc>
        <w:tc>
          <w:tcPr>
            <w:tcW w:w="8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c>
          <w:tcPr>
            <w:tcW w:w="130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center"/>
              <w:rPr>
                <w:rFonts w:ascii="Times New Roman" w:hAnsi="Times New Roman"/>
                <w:sz w:val="24"/>
                <w:szCs w:val="24"/>
              </w:rPr>
            </w:pPr>
            <w:r>
              <w:rPr>
                <w:rFonts w:ascii="Times New Roman" w:hAnsi="Times New Roman"/>
                <w:b/>
                <w:bCs/>
                <w:sz w:val="24"/>
                <w:szCs w:val="24"/>
              </w:rPr>
              <w:t>340</w:t>
            </w:r>
          </w:p>
        </w:tc>
        <w:tc>
          <w:tcPr>
            <w:tcW w:w="198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tc>
      </w:tr>
    </w:tbl>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Cs/>
          <w:sz w:val="24"/>
          <w:szCs w:val="24"/>
        </w:rPr>
      </w:pPr>
      <w:r>
        <w:rPr>
          <w:rFonts w:ascii="Times New Roman" w:hAnsi="Times New Roman"/>
          <w:bCs/>
          <w:sz w:val="24"/>
          <w:szCs w:val="24"/>
        </w:rPr>
      </w:r>
    </w:p>
    <w:p>
      <w:pPr>
        <w:pStyle w:val="Normal"/>
        <w:spacing w:lineRule="auto" w:line="276" w:before="0" w:after="0"/>
        <w:jc w:val="both"/>
        <w:rPr>
          <w:rFonts w:ascii="Times New Roman" w:hAnsi="Times New Roman"/>
          <w:sz w:val="24"/>
          <w:szCs w:val="24"/>
        </w:rPr>
      </w:pPr>
      <w:r>
        <w:rPr>
          <w:rFonts w:eastAsia="Times New Roman" w:cs="Times New Roman" w:ascii="Times New Roman" w:hAnsi="Times New Roman"/>
          <w:bCs/>
          <w:i/>
          <w:sz w:val="24"/>
          <w:szCs w:val="24"/>
          <w:lang w:eastAsia="ru-RU"/>
        </w:rPr>
        <w:t>По каждой теме описывается содержание учебного материала (в дидактических единицах), наименования необходимых лабораторных, практических и иных занятий. Объем часов определяется по каждой позиции столбца 3.</w:t>
      </w:r>
    </w:p>
    <w:p>
      <w:pPr>
        <w:sectPr>
          <w:footerReference w:type="default" r:id="rId6"/>
          <w:footnotePr>
            <w:numFmt w:val="decimal"/>
          </w:footnotePr>
          <w:type w:val="nextPage"/>
          <w:pgSz w:orient="landscape" w:w="16838" w:h="11906"/>
          <w:pgMar w:left="992" w:right="1134" w:gutter="0" w:header="0" w:top="851" w:footer="709" w:bottom="851"/>
          <w:pgNumType w:fmt="decimal"/>
          <w:formProt w:val="false"/>
          <w:textDirection w:val="lrTb"/>
          <w:docGrid w:type="default" w:linePitch="100" w:charSpace="8192"/>
        </w:sectPr>
        <w:pStyle w:val="Normal"/>
        <w:spacing w:lineRule="auto" w:line="276" w:before="0" w:after="0"/>
        <w:jc w:val="both"/>
        <w:rPr>
          <w:rFonts w:ascii="Times New Roman" w:hAnsi="Times New Roman"/>
          <w:sz w:val="24"/>
          <w:szCs w:val="24"/>
        </w:rPr>
      </w:pPr>
      <w:r>
        <w:rPr>
          <w:rFonts w:eastAsia="Times New Roman" w:cs="Times New Roman" w:ascii="Times New Roman" w:hAnsi="Times New Roman"/>
          <w:bCs/>
          <w:i/>
          <w:sz w:val="24"/>
          <w:szCs w:val="24"/>
          <w:lang w:eastAsia="ru-RU"/>
        </w:rPr>
        <w:t>*Профессионально-ориентированное содержание может быть распределено по разделам (темам) или сконцентрировано в разделе Прикладной модуль</w:t>
      </w:r>
    </w:p>
    <w:p>
      <w:pPr>
        <w:pStyle w:val="Normal"/>
        <w:keepNext w:val="true"/>
        <w:keepLines/>
        <w:numPr>
          <w:ilvl w:val="0"/>
          <w:numId w:val="0"/>
        </w:numPr>
        <w:spacing w:lineRule="auto" w:line="276" w:before="0" w:after="0"/>
        <w:ind w:left="0" w:right="57" w:firstLine="720"/>
        <w:jc w:val="center"/>
        <w:outlineLvl w:val="0"/>
        <w:rPr>
          <w:rFonts w:ascii="Times New Roman" w:hAnsi="Times New Roman"/>
          <w:sz w:val="24"/>
          <w:szCs w:val="24"/>
        </w:rPr>
      </w:pPr>
      <w:bookmarkStart w:id="11" w:name="_Toc125029368"/>
      <w:bookmarkStart w:id="12" w:name="_Toc125024770"/>
      <w:bookmarkStart w:id="13" w:name="_Toc124938101"/>
      <w:r>
        <w:rPr>
          <w:rFonts w:ascii="Times New Roman" w:hAnsi="Times New Roman"/>
          <w:b/>
          <w:sz w:val="24"/>
          <w:szCs w:val="24"/>
        </w:rPr>
        <w:t>3. Условия реализации программы общеобразовательной дисциплины</w:t>
      </w:r>
      <w:bookmarkEnd w:id="11"/>
      <w:bookmarkEnd w:id="12"/>
      <w:bookmarkEnd w:id="13"/>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
          <w:b/>
          <w:bCs/>
          <w:sz w:val="24"/>
          <w:szCs w:val="24"/>
        </w:rPr>
      </w:pPr>
      <w:r>
        <w:rPr>
          <w:rFonts w:ascii="Times New Roman" w:hAnsi="Times New Roman"/>
          <w:b/>
          <w:bCs/>
          <w:sz w:val="24"/>
          <w:szCs w:val="24"/>
        </w:rPr>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
          <w:bCs/>
          <w:sz w:val="24"/>
          <w:szCs w:val="24"/>
        </w:rPr>
        <w:t xml:space="preserve">3.1. </w:t>
      </w:r>
      <w:r>
        <w:rPr>
          <w:rFonts w:eastAsia="Times New Roman" w:cs="Times New Roman" w:ascii="Times New Roman" w:hAnsi="Times New Roman"/>
          <w:b/>
          <w:bCs/>
          <w:sz w:val="24"/>
          <w:szCs w:val="24"/>
          <w:lang w:eastAsia="ru-RU"/>
        </w:rPr>
        <w:t>Для реализации программы дисциплины должны быть предусмотрены следующие специальные помещения: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Реализация программы дисциплины требует наличия учебного кабинета математики.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Оборудование учебного кабинета: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посадочные места по количеству обучающихся;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рабочее место преподавателя;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комплект учебно-наглядных пособий;</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комплект электронных видеоматериалов;</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задания для контрольных работ;</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профессионально ориентированные задания;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материалы экзамена.</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xml:space="preserve">Технические средства обучения: </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персональный компьютер с лицензионным программным обеспечением;</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sz w:val="24"/>
          <w:szCs w:val="24"/>
        </w:rPr>
      </w:pPr>
      <w:r>
        <w:rPr>
          <w:rFonts w:ascii="Times New Roman" w:hAnsi="Times New Roman"/>
          <w:bCs/>
          <w:sz w:val="24"/>
          <w:szCs w:val="24"/>
        </w:rPr>
        <w:t>- проектор с экраном.</w:t>
      </w:r>
    </w:p>
    <w:p>
      <w:pPr>
        <w:pStyle w:val="Normal"/>
        <w:spacing w:lineRule="auto" w:line="276" w:before="0" w:after="0"/>
        <w:rPr>
          <w:rFonts w:ascii="Times New Roman" w:hAnsi="Times New Roman"/>
          <w:sz w:val="24"/>
          <w:szCs w:val="24"/>
        </w:rPr>
      </w:pPr>
      <w:r>
        <w:rPr>
          <w:rFonts w:ascii="Times New Roman" w:hAnsi="Times New Roman"/>
          <w:sz w:val="24"/>
          <w:szCs w:val="24"/>
        </w:rPr>
      </w:r>
    </w:p>
    <w:p>
      <w:pPr>
        <w:pStyle w:val="Normal"/>
        <w:spacing w:lineRule="auto" w:line="276" w:before="0" w:after="0"/>
        <w:rPr>
          <w:rFonts w:ascii="Times New Roman" w:hAnsi="Times New Roman"/>
          <w:sz w:val="24"/>
          <w:szCs w:val="24"/>
        </w:rPr>
      </w:pPr>
      <w:r>
        <w:rPr>
          <w:rFonts w:ascii="Times New Roman" w:hAnsi="Times New Roman"/>
          <w:b/>
          <w:bCs/>
          <w:sz w:val="24"/>
          <w:szCs w:val="24"/>
        </w:rPr>
        <w:t>3.2. Информационное обеспечение обучения</w:t>
      </w:r>
    </w:p>
    <w:p>
      <w:p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jc w:val="both"/>
        <w:rPr>
          <w:rFonts w:ascii="Times New Roman" w:hAnsi="Times New Roman"/>
          <w:b/>
          <w:b/>
          <w:bCs/>
          <w:sz w:val="24"/>
          <w:szCs w:val="24"/>
        </w:rPr>
      </w:pPr>
      <w:r>
        <w:rPr>
          <w:rFonts w:ascii="Times New Roman" w:hAnsi="Times New Roman"/>
          <w:b/>
          <w:bCs/>
          <w:sz w:val="24"/>
          <w:szCs w:val="24"/>
        </w:rPr>
      </w:r>
    </w:p>
    <w:p>
      <w:pPr>
        <w:pStyle w:val="Normal"/>
        <w:spacing w:lineRule="auto" w:line="276" w:before="0" w:after="0"/>
        <w:ind w:firstLine="709"/>
        <w:jc w:val="both"/>
        <w:rPr>
          <w:rFonts w:ascii="Times New Roman" w:hAnsi="Times New Roman"/>
          <w:sz w:val="24"/>
          <w:szCs w:val="24"/>
        </w:rPr>
      </w:pPr>
      <w:r>
        <w:rPr>
          <w:rFonts w:eastAsia="Times New Roman" w:cs="Times New Roman" w:ascii="Times New Roman" w:hAnsi="Times New Roman"/>
          <w:bCs/>
          <w:sz w:val="24"/>
          <w:szCs w:val="24"/>
          <w:lang w:eastAsia="ru-RU"/>
        </w:rPr>
        <w:t>1. Для реализации программы библиотечный фонд образовательной организации должен иметь п</w:t>
      </w:r>
      <w:r>
        <w:rPr>
          <w:rFonts w:eastAsia="Times New Roman" w:cs="Times New Roman" w:ascii="Times New Roman" w:hAnsi="Times New Roman"/>
          <w:sz w:val="24"/>
          <w:szCs w:val="24"/>
          <w:lang w:eastAsia="ru-RU"/>
        </w:rPr>
        <w:t xml:space="preserve">ечатные и/или электронные образовательные и информационные ресурсы, рекомендованные для использования в образовательном процессе, не старше пяти лет с момента издания. </w:t>
      </w:r>
    </w:p>
    <w:p>
      <w:pPr>
        <w:sectPr>
          <w:footerReference w:type="default" r:id="rId7"/>
          <w:footnotePr>
            <w:numFmt w:val="decimal"/>
          </w:footnotePr>
          <w:type w:val="nextPage"/>
          <w:pgSz w:w="11906" w:h="16838"/>
          <w:pgMar w:left="1276" w:right="850" w:gutter="0" w:header="0" w:top="1134" w:footer="708" w:bottom="1134"/>
          <w:pgNumType w:fmt="decimal"/>
          <w:formProt w:val="false"/>
          <w:textDirection w:val="lrTb"/>
          <w:docGrid w:type="default" w:linePitch="360" w:charSpace="8192"/>
        </w:sectPr>
        <w:pStyle w:val="Norma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76" w:before="0" w:after="0"/>
        <w:ind w:firstLine="709"/>
        <w:jc w:val="both"/>
        <w:rPr>
          <w:rFonts w:ascii="Times New Roman" w:hAnsi="Times New Roman"/>
          <w:sz w:val="24"/>
          <w:szCs w:val="24"/>
        </w:rPr>
      </w:pPr>
      <w:r>
        <w:rPr>
          <w:rFonts w:eastAsia="Times New Roman" w:cs="Times New Roman" w:ascii="Times New Roman" w:hAnsi="Times New Roman"/>
          <w:sz w:val="24"/>
          <w:szCs w:val="24"/>
          <w:lang w:eastAsia="ru-RU"/>
        </w:rPr>
        <w:t xml:space="preserve">2. </w:t>
      </w:r>
      <w:bookmarkStart w:id="14" w:name="_Hlk120716574"/>
      <w:bookmarkStart w:id="15" w:name="_Hlk120781324"/>
      <w:bookmarkStart w:id="16" w:name="_Hlk120780419"/>
      <w:bookmarkStart w:id="17" w:name="_Hlk120781305"/>
      <w:r>
        <w:rPr>
          <w:rFonts w:eastAsia="Times New Roman" w:cs="Times New Roman" w:ascii="Times New Roman" w:hAnsi="Times New Roman"/>
          <w:sz w:val="24"/>
          <w:szCs w:val="24"/>
          <w:lang w:eastAsia="ru-RU"/>
        </w:rPr>
        <w:t>Рекомендуемые печатные издания по реализации общеобразовательно</w:t>
      </w:r>
      <w:bookmarkEnd w:id="17"/>
      <w:r>
        <w:rPr>
          <w:rFonts w:eastAsia="Times New Roman" w:cs="Times New Roman" w:ascii="Times New Roman" w:hAnsi="Times New Roman"/>
          <w:sz w:val="24"/>
          <w:szCs w:val="24"/>
          <w:lang w:eastAsia="ru-RU"/>
        </w:rPr>
        <w:t>й дисциплин</w:t>
      </w:r>
      <w:bookmarkEnd w:id="16"/>
      <w:r>
        <w:rPr>
          <w:rFonts w:eastAsia="Times New Roman" w:cs="Times New Roman" w:ascii="Times New Roman" w:hAnsi="Times New Roman"/>
          <w:sz w:val="24"/>
          <w:szCs w:val="24"/>
          <w:lang w:eastAsia="ru-RU"/>
        </w:rPr>
        <w:t>ы</w:t>
      </w:r>
      <w:bookmarkEnd w:id="15"/>
      <w:r>
        <w:rPr>
          <w:rFonts w:eastAsia="Times New Roman" w:cs="Times New Roman" w:ascii="Times New Roman" w:hAnsi="Times New Roman"/>
          <w:sz w:val="24"/>
          <w:szCs w:val="24"/>
          <w:lang w:eastAsia="ru-RU"/>
        </w:rPr>
        <w:t xml:space="preserve"> представлены в методических рекомендациях по организации обучени</w:t>
      </w:r>
      <w:bookmarkEnd w:id="14"/>
      <w:r>
        <w:rPr>
          <w:rFonts w:eastAsia="Times New Roman" w:cs="Times New Roman" w:ascii="Times New Roman" w:hAnsi="Times New Roman"/>
          <w:sz w:val="24"/>
          <w:szCs w:val="24"/>
          <w:lang w:eastAsia="ru-RU"/>
        </w:rPr>
        <w:t>я.</w:t>
      </w:r>
    </w:p>
    <w:p>
      <w:pPr>
        <w:pStyle w:val="1"/>
        <w:spacing w:lineRule="auto" w:line="276"/>
        <w:jc w:val="center"/>
        <w:rPr/>
      </w:pPr>
      <w:bookmarkStart w:id="18" w:name="_Toc125029369"/>
      <w:bookmarkStart w:id="19" w:name="_Toc125024771"/>
      <w:bookmarkStart w:id="20" w:name="_Toc124938102"/>
      <w:r>
        <w:rPr>
          <w:b/>
          <w:bCs/>
        </w:rPr>
        <w:t>4. Контроль и оценка результатов освоения общеобразовательной дисциплины</w:t>
      </w:r>
      <w:bookmarkEnd w:id="18"/>
      <w:bookmarkEnd w:id="19"/>
      <w:bookmarkEnd w:id="20"/>
    </w:p>
    <w:p>
      <w:pPr>
        <w:pStyle w:val="Normal"/>
        <w:spacing w:lineRule="auto" w:line="276" w:before="0" w:after="0"/>
        <w:contextualSpacing/>
        <w:rPr>
          <w:rFonts w:ascii="Times New Roman" w:hAnsi="Times New Roman" w:eastAsia="Times New Roman" w:cs="Times New Roman"/>
          <w:b/>
          <w:b/>
          <w:sz w:val="24"/>
          <w:szCs w:val="24"/>
          <w:lang w:eastAsia="ru-RU"/>
        </w:rPr>
      </w:pPr>
      <w:r>
        <w:rPr>
          <w:rFonts w:eastAsia="Times New Roman" w:cs="Times New Roman" w:ascii="Times New Roman" w:hAnsi="Times New Roman"/>
          <w:b/>
          <w:sz w:val="24"/>
          <w:szCs w:val="24"/>
          <w:lang w:eastAsia="ru-RU"/>
        </w:rPr>
      </w:r>
    </w:p>
    <w:p>
      <w:pPr>
        <w:pStyle w:val="Normal"/>
        <w:spacing w:lineRule="auto" w:line="276" w:before="0" w:after="0"/>
        <w:jc w:val="both"/>
        <w:rPr>
          <w:rFonts w:ascii="Times New Roman" w:hAnsi="Times New Roman"/>
          <w:sz w:val="24"/>
          <w:szCs w:val="24"/>
        </w:rPr>
      </w:pPr>
      <w:r>
        <w:rPr>
          <w:rFonts w:ascii="Times New Roman" w:hAnsi="Times New Roman"/>
          <w:b/>
          <w:sz w:val="24"/>
          <w:szCs w:val="24"/>
        </w:rPr>
        <w:t>Контроль</w:t>
      </w:r>
      <w:r>
        <w:rPr>
          <w:rFonts w:ascii="Times New Roman" w:hAnsi="Times New Roman"/>
          <w:sz w:val="24"/>
          <w:szCs w:val="24"/>
        </w:rPr>
        <w:t xml:space="preserve"> </w:t>
      </w:r>
      <w:r>
        <w:rPr>
          <w:rFonts w:ascii="Times New Roman" w:hAnsi="Times New Roman"/>
          <w:b/>
          <w:sz w:val="24"/>
          <w:szCs w:val="24"/>
        </w:rPr>
        <w:t>и оценка</w:t>
      </w:r>
      <w:r>
        <w:rPr>
          <w:rFonts w:ascii="Times New Roman" w:hAnsi="Times New Roman"/>
          <w:sz w:val="24"/>
          <w:szCs w:val="24"/>
        </w:rPr>
        <w:t xml:space="preserve">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w:t>
      </w:r>
    </w:p>
    <w:p>
      <w:pPr>
        <w:pStyle w:val="Normal"/>
        <w:spacing w:lineRule="auto" w:line="276" w:before="0" w:after="0"/>
        <w:rPr>
          <w:rFonts w:ascii="Times New Roman" w:hAnsi="Times New Roman"/>
          <w:sz w:val="24"/>
          <w:szCs w:val="24"/>
        </w:rPr>
      </w:pPr>
      <w:r>
        <w:rPr>
          <w:rFonts w:ascii="Times New Roman" w:hAnsi="Times New Roman"/>
          <w:sz w:val="24"/>
          <w:szCs w:val="24"/>
        </w:rPr>
      </w:r>
    </w:p>
    <w:tbl>
      <w:tblPr>
        <w:tblW w:w="5000" w:type="pct"/>
        <w:jc w:val="center"/>
        <w:tblInd w:w="0" w:type="dxa"/>
        <w:tblLayout w:type="fixed"/>
        <w:tblCellMar>
          <w:top w:w="0" w:type="dxa"/>
          <w:left w:w="108" w:type="dxa"/>
          <w:bottom w:w="0" w:type="dxa"/>
          <w:right w:w="108" w:type="dxa"/>
        </w:tblCellMar>
        <w:tblLook w:firstRow="1" w:noVBand="1" w:lastRow="0" w:firstColumn="1" w:lastColumn="0" w:noHBand="0" w:val="04a0"/>
      </w:tblPr>
      <w:tblGrid>
        <w:gridCol w:w="3501"/>
        <w:gridCol w:w="3784"/>
        <w:gridCol w:w="2495"/>
      </w:tblGrid>
      <w:tr>
        <w:trPr/>
        <w:tc>
          <w:tcPr>
            <w:tcW w:w="35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jc w:val="center"/>
              <w:rPr>
                <w:rFonts w:ascii="Times New Roman" w:hAnsi="Times New Roman"/>
                <w:sz w:val="24"/>
                <w:szCs w:val="24"/>
              </w:rPr>
            </w:pPr>
            <w:r>
              <w:rPr>
                <w:rFonts w:ascii="Times New Roman" w:hAnsi="Times New Roman"/>
                <w:b/>
                <w:sz w:val="24"/>
                <w:szCs w:val="24"/>
              </w:rPr>
              <w:t>Общая/профессиональная компетенция</w:t>
            </w:r>
          </w:p>
        </w:tc>
        <w:tc>
          <w:tcPr>
            <w:tcW w:w="3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jc w:val="center"/>
              <w:rPr>
                <w:rFonts w:ascii="Times New Roman" w:hAnsi="Times New Roman"/>
                <w:sz w:val="24"/>
                <w:szCs w:val="24"/>
              </w:rPr>
            </w:pPr>
            <w:r>
              <w:rPr>
                <w:rFonts w:ascii="Times New Roman" w:hAnsi="Times New Roman"/>
                <w:b/>
                <w:sz w:val="24"/>
                <w:szCs w:val="24"/>
              </w:rPr>
              <w:t>Раздел/Тема</w:t>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jc w:val="center"/>
              <w:rPr>
                <w:rFonts w:ascii="Times New Roman" w:hAnsi="Times New Roman"/>
                <w:sz w:val="24"/>
                <w:szCs w:val="24"/>
              </w:rPr>
            </w:pPr>
            <w:r>
              <w:rPr>
                <w:rFonts w:ascii="Times New Roman" w:hAnsi="Times New Roman"/>
                <w:b/>
                <w:sz w:val="24"/>
                <w:szCs w:val="24"/>
              </w:rPr>
              <w:t>Тип оценочных мероприятия</w:t>
            </w:r>
          </w:p>
        </w:tc>
      </w:tr>
      <w:tr>
        <w:trPr/>
        <w:tc>
          <w:tcPr>
            <w:tcW w:w="35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iCs/>
                <w:sz w:val="24"/>
                <w:szCs w:val="24"/>
              </w:rPr>
              <w:t xml:space="preserve">ОК 01. Выбирать способы решения задач профессиональной деятельности применительно </w:t>
              <w:br/>
              <w:t>к различным контекстам</w:t>
            </w:r>
          </w:p>
        </w:tc>
        <w:tc>
          <w:tcPr>
            <w:tcW w:w="3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1, Тема 1.1, 1.2, 1.3 П-о/</w:t>
            </w:r>
            <w:r>
              <w:rPr>
                <w:rFonts w:cs="Times New Roman" w:ascii="Times New Roman" w:hAnsi="Times New Roman"/>
                <w:bCs/>
                <w:sz w:val="24"/>
                <w:szCs w:val="24"/>
                <w:lang w:val="en-US"/>
              </w:rPr>
              <w:t>c</w:t>
            </w:r>
            <w:r>
              <w:rPr>
                <w:rStyle w:val="Style15"/>
                <w:rFonts w:ascii="Times New Roman" w:hAnsi="Times New Roman"/>
                <w:bCs/>
                <w:sz w:val="24"/>
                <w:szCs w:val="24"/>
                <w:lang w:val="en-US"/>
              </w:rPr>
              <w:footnoteReference w:id="4"/>
            </w:r>
            <w:r>
              <w:rPr>
                <w:rFonts w:cs="Times New Roman" w:ascii="Times New Roman" w:hAnsi="Times New Roman"/>
                <w:bCs/>
                <w:sz w:val="24"/>
                <w:szCs w:val="24"/>
              </w:rPr>
              <w:t>, 1.4, 1.5, 1.6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2, Темы 2.1, 2.2, 2.3, 2.4, 2.5 П-о/с, 2.6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3, Темы 3.1, 3.2, 3.3 П-о/с, 3.4</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4, Темы 4.1, 4.2, 4.3, 4.4, 4.5, 4.6, 4.7 П-о/</w:t>
            </w:r>
            <w:r>
              <w:rPr>
                <w:rFonts w:cs="Times New Roman" w:ascii="Times New Roman" w:hAnsi="Times New Roman"/>
                <w:bCs/>
                <w:sz w:val="24"/>
                <w:szCs w:val="24"/>
                <w:lang w:val="en-US"/>
              </w:rPr>
              <w:t>c</w:t>
            </w:r>
            <w:r>
              <w:rPr>
                <w:rFonts w:cs="Times New Roman" w:ascii="Times New Roman" w:hAnsi="Times New Roman"/>
                <w:bCs/>
                <w:sz w:val="24"/>
                <w:szCs w:val="24"/>
              </w:rPr>
              <w:t>, 4.8, 4.9, 4.10, 4.11</w:t>
            </w:r>
          </w:p>
          <w:p>
            <w:pPr>
              <w:pStyle w:val="Normal"/>
              <w:widowControl w:val="false"/>
              <w:spacing w:before="0" w:after="0"/>
              <w:ind w:left="57" w:right="57" w:hanging="0"/>
              <w:rPr>
                <w:rFonts w:ascii="Times New Roman" w:hAnsi="Times New Roman"/>
                <w:sz w:val="24"/>
                <w:szCs w:val="24"/>
              </w:rPr>
            </w:pPr>
            <w:r>
              <w:rPr>
                <w:rFonts w:cs="Times New Roman" w:ascii="Times New Roman" w:hAnsi="Times New Roman"/>
                <w:bCs/>
                <w:sz w:val="24"/>
                <w:szCs w:val="24"/>
              </w:rPr>
              <w:t>Р 5, Темы 5.1, 5.2</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8, Темы 8.1, 8.2, 8.3, 8.4, 8.5, 8.6</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9, Темы 9.1, 9.2, 9.3, 9.4,9.5</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10, Темы 10.1, 10.2, 10.3, 10.4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11, Темы 11.1, 11.2, 11.3 П-о/с, 11.4, 11.5, 11.6 П-о/с, 11.7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12, Темы 12.1, 12.2, 12.3, 12.4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13, Темы 13.1, 13.2, 13.3, 13.4, 13.5 П-о/с, 13.6</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Тестирование</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Устный опрос</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Математический диктант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Индивидуальная самостоятельная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творческих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индивидуальных проектов</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Контрольная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Выполнение экзаменационных заданий</w:t>
            </w:r>
          </w:p>
        </w:tc>
      </w:tr>
      <w:tr>
        <w:trPr/>
        <w:tc>
          <w:tcPr>
            <w:tcW w:w="35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iCs/>
                <w:sz w:val="24"/>
                <w:szCs w:val="24"/>
              </w:rPr>
              <w:t xml:space="preserve">ОК 02. </w:t>
            </w:r>
            <w:r>
              <w:rPr>
                <w:rFonts w:ascii="Times New Roman" w:hAnsi="Times New Roman"/>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1, Тема 1.1, 1.2, 1.3 П-о/</w:t>
            </w:r>
            <w:r>
              <w:rPr>
                <w:rFonts w:cs="Times New Roman" w:ascii="Times New Roman" w:hAnsi="Times New Roman"/>
                <w:bCs/>
                <w:sz w:val="24"/>
                <w:szCs w:val="24"/>
                <w:lang w:val="en-US"/>
              </w:rPr>
              <w:t>c</w:t>
            </w:r>
            <w:r>
              <w:rPr>
                <w:rFonts w:cs="Times New Roman" w:ascii="Times New Roman" w:hAnsi="Times New Roman"/>
                <w:bCs/>
                <w:sz w:val="24"/>
                <w:szCs w:val="24"/>
              </w:rPr>
              <w:t>, 1.4, 1.5, 1.6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2, Темы 2.1, 2.2, 2.3, 2.4, 2.5 П-о/с, 2.6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3, Темы 3.1, 3.2, 3.3 П-о/с, 3.4</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4, Темы 4.1, 4.2, 4.3, 4.4, 4.5, 4.6, 4.7 П-о/</w:t>
            </w:r>
            <w:r>
              <w:rPr>
                <w:rFonts w:cs="Times New Roman" w:ascii="Times New Roman" w:hAnsi="Times New Roman"/>
                <w:bCs/>
                <w:sz w:val="24"/>
                <w:szCs w:val="24"/>
                <w:lang w:val="en-US"/>
              </w:rPr>
              <w:t>c</w:t>
            </w:r>
            <w:r>
              <w:rPr>
                <w:rFonts w:cs="Times New Roman" w:ascii="Times New Roman" w:hAnsi="Times New Roman"/>
                <w:bCs/>
                <w:sz w:val="24"/>
                <w:szCs w:val="24"/>
              </w:rPr>
              <w:t>, 4.8, 4.9, 4.10, 4.11</w:t>
            </w:r>
          </w:p>
          <w:p>
            <w:pPr>
              <w:pStyle w:val="Normal"/>
              <w:widowControl w:val="false"/>
              <w:spacing w:before="0" w:after="0"/>
              <w:ind w:left="57" w:right="57" w:hanging="0"/>
              <w:rPr>
                <w:rFonts w:ascii="Times New Roman" w:hAnsi="Times New Roman"/>
                <w:sz w:val="24"/>
                <w:szCs w:val="24"/>
              </w:rPr>
            </w:pPr>
            <w:r>
              <w:rPr>
                <w:rFonts w:cs="Times New Roman" w:ascii="Times New Roman" w:hAnsi="Times New Roman"/>
                <w:bCs/>
                <w:sz w:val="24"/>
                <w:szCs w:val="24"/>
              </w:rPr>
              <w:t>Р 5, Темы 5.1, 5.2</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8, Темы 8.1, 8.2, 8.3, 8.4, 8.5, 8.6</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9, Темы 9.1, 9.2, 9.3, 9.4,9.5</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10, Темы 10.1, 10.2, 10.3, 10.4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11, Темы 11.1, 11.2, 11.3 П-о/с, 11.4, 11.5, 11.6 П-о/с, 11.7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12, Темы 12.1, 12.2, 12.3, 12.4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13, Темы 13.1, 13.2, 13.3, 13.4, 13.5 П-о/с, 13.6</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Тестирование</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Устный опрос</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Математический диктант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Индивидуальная самостоятельная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творческих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индивидуальных проектов</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Контрольная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Выполнение экзаменационных заданий</w:t>
            </w:r>
          </w:p>
        </w:tc>
      </w:tr>
      <w:tr>
        <w:trPr/>
        <w:tc>
          <w:tcPr>
            <w:tcW w:w="35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iCs/>
                <w:sz w:val="24"/>
                <w:szCs w:val="24"/>
              </w:rPr>
              <w:t xml:space="preserve">ОК 03. </w:t>
            </w:r>
            <w:r>
              <w:rPr>
                <w:rFonts w:ascii="Times New Roman" w:hAnsi="Times New Roman"/>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1, Тема 1.1, 1.2, 1.3 П-о/</w:t>
            </w:r>
            <w:r>
              <w:rPr>
                <w:rFonts w:cs="Times New Roman" w:ascii="Times New Roman" w:hAnsi="Times New Roman"/>
                <w:bCs/>
                <w:sz w:val="24"/>
                <w:szCs w:val="24"/>
                <w:lang w:val="en-US"/>
              </w:rPr>
              <w:t>c</w:t>
            </w:r>
            <w:r>
              <w:rPr>
                <w:rFonts w:cs="Times New Roman" w:ascii="Times New Roman" w:hAnsi="Times New Roman"/>
                <w:bCs/>
                <w:sz w:val="24"/>
                <w:szCs w:val="24"/>
              </w:rPr>
              <w:t>, 1.4, 1.5, 1.6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2, Темы 2.1, 2.2, 2.3, 2.4, 2.5 П-о/с, 2.6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3, Темы 3.1, 3.2, 3.3 П-о/с, 3.4</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4, Темы 4.1, 4.2, 4.3, 4.4, 4.5, 4.6, 4.7 П-о/</w:t>
            </w:r>
            <w:r>
              <w:rPr>
                <w:rFonts w:cs="Times New Roman" w:ascii="Times New Roman" w:hAnsi="Times New Roman"/>
                <w:bCs/>
                <w:sz w:val="24"/>
                <w:szCs w:val="24"/>
                <w:lang w:val="en-US"/>
              </w:rPr>
              <w:t>c</w:t>
            </w:r>
            <w:r>
              <w:rPr>
                <w:rFonts w:cs="Times New Roman" w:ascii="Times New Roman" w:hAnsi="Times New Roman"/>
                <w:bCs/>
                <w:sz w:val="24"/>
                <w:szCs w:val="24"/>
              </w:rPr>
              <w:t>, 4.8, 4.9, 4.10, 4.11</w:t>
            </w:r>
          </w:p>
          <w:p>
            <w:pPr>
              <w:pStyle w:val="Normal"/>
              <w:widowControl w:val="false"/>
              <w:spacing w:before="0" w:after="0"/>
              <w:ind w:left="57" w:right="57" w:hanging="0"/>
              <w:rPr>
                <w:rFonts w:ascii="Times New Roman" w:hAnsi="Times New Roman"/>
                <w:sz w:val="24"/>
                <w:szCs w:val="24"/>
              </w:rPr>
            </w:pPr>
            <w:r>
              <w:rPr>
                <w:rFonts w:cs="Times New Roman" w:ascii="Times New Roman" w:hAnsi="Times New Roman"/>
                <w:bCs/>
                <w:sz w:val="24"/>
                <w:szCs w:val="24"/>
              </w:rPr>
              <w:t>Р 5, Темы 5.1, 5.2</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8, Темы 8.1, 8.2, 8.3, 8.4, 8.5, 8.6</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9, Темы 9.1, 9.2, 9.3, 9.4,9.5</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10, Темы 10.1, 10.2, 10.3, 10.4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11, Темы 11.1, 11.2, 11.3 П-о/с, 11.4, 11.5, 11.6 П-о/с, 11.7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12, Темы 12.1, 12.2, 12.3, 12.4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13, Темы 13.1, 13.2, 13.3, 13.4, 13.5 П-о/с, 13.6</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Тестирование</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Устный опрос</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Математический диктант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Индивидуальная самостоятельная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творческих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индивидуальных проектов</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Контрольная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Выполнение экзаменационных заданий</w:t>
            </w:r>
          </w:p>
        </w:tc>
      </w:tr>
      <w:tr>
        <w:trPr/>
        <w:tc>
          <w:tcPr>
            <w:tcW w:w="35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iCs/>
                <w:sz w:val="24"/>
                <w:szCs w:val="24"/>
              </w:rPr>
              <w:t xml:space="preserve">ОК 04. </w:t>
            </w:r>
            <w:r>
              <w:rPr>
                <w:rFonts w:ascii="Times New Roman" w:hAnsi="Times New Roman"/>
                <w:sz w:val="24"/>
                <w:szCs w:val="24"/>
              </w:rPr>
              <w:t>Эффективно взаимодействовать и работать в коллективе и команде</w:t>
            </w:r>
          </w:p>
        </w:tc>
        <w:tc>
          <w:tcPr>
            <w:tcW w:w="3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1, Тема 1.1, 1.2, 1.3 П-о/</w:t>
            </w:r>
            <w:r>
              <w:rPr>
                <w:rFonts w:cs="Times New Roman" w:ascii="Times New Roman" w:hAnsi="Times New Roman"/>
                <w:bCs/>
                <w:sz w:val="24"/>
                <w:szCs w:val="24"/>
                <w:lang w:val="en-US"/>
              </w:rPr>
              <w:t>c</w:t>
            </w:r>
            <w:r>
              <w:rPr>
                <w:rFonts w:cs="Times New Roman" w:ascii="Times New Roman" w:hAnsi="Times New Roman"/>
                <w:bCs/>
                <w:sz w:val="24"/>
                <w:szCs w:val="24"/>
              </w:rPr>
              <w:t>, 1.4, 1.5, 1.6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2, Темы 2.1, 2.2, 2.3, 2.4, 2.5 П-о/с, 2.6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3, Темы 3.1, 3.2, 3.3 П-о/с, 3.4</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4, Темы 4.1, 4.2, 4.3, 4.4, 4.5, 4.6, 4.7 П-о/</w:t>
            </w:r>
            <w:r>
              <w:rPr>
                <w:rFonts w:cs="Times New Roman" w:ascii="Times New Roman" w:hAnsi="Times New Roman"/>
                <w:bCs/>
                <w:sz w:val="24"/>
                <w:szCs w:val="24"/>
                <w:lang w:val="en-US"/>
              </w:rPr>
              <w:t>c</w:t>
            </w:r>
            <w:r>
              <w:rPr>
                <w:rFonts w:cs="Times New Roman" w:ascii="Times New Roman" w:hAnsi="Times New Roman"/>
                <w:bCs/>
                <w:sz w:val="24"/>
                <w:szCs w:val="24"/>
              </w:rPr>
              <w:t>, 4.8, 4.9, 4.10, 4.11</w:t>
            </w:r>
          </w:p>
          <w:p>
            <w:pPr>
              <w:pStyle w:val="Normal"/>
              <w:widowControl w:val="false"/>
              <w:spacing w:before="0" w:after="0"/>
              <w:ind w:left="57" w:right="57" w:hanging="0"/>
              <w:rPr>
                <w:rFonts w:ascii="Times New Roman" w:hAnsi="Times New Roman"/>
                <w:sz w:val="24"/>
                <w:szCs w:val="24"/>
              </w:rPr>
            </w:pPr>
            <w:r>
              <w:rPr>
                <w:rFonts w:cs="Times New Roman" w:ascii="Times New Roman" w:hAnsi="Times New Roman"/>
                <w:bCs/>
                <w:sz w:val="24"/>
                <w:szCs w:val="24"/>
              </w:rPr>
              <w:t>Р 5, Темы 5.1, 5.2</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8, Темы 8.1, 8.2, 8.3, 8.4, 8.5, 8.6</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9, Темы 9.1, 9.2, 9.3, 9.4,9.5</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10, Темы 10.1, 10.2, 10.3, 10.4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11, Темы 11.1, 11.2, 11.3 П-о/с, 11.4, 11.5, 11.6 П-о/с, 11.7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12, Темы 12.1, 12.2, 12.3, 12.4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13, Темы 13.1, 13.2, 13.3, 13.4, 13.5 П-о/с, 13.6</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Тестирование</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Устный опрос</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Математический диктант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Индивидуальная самостоятельная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творческих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индивидуальных проектов</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Контрольная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Выполнение экзаменационных заданий</w:t>
            </w:r>
          </w:p>
        </w:tc>
      </w:tr>
      <w:tr>
        <w:trPr/>
        <w:tc>
          <w:tcPr>
            <w:tcW w:w="35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iCs/>
                <w:sz w:val="24"/>
                <w:szCs w:val="24"/>
              </w:rPr>
              <w:t xml:space="preserve">ОК 05. </w:t>
            </w:r>
            <w:r>
              <w:rPr>
                <w:rFonts w:ascii="Times New Roman" w:hAnsi="Times New Roman"/>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1, Тема 1.1, 1.2, 1.3 П-о/</w:t>
            </w:r>
            <w:r>
              <w:rPr>
                <w:rFonts w:cs="Times New Roman" w:ascii="Times New Roman" w:hAnsi="Times New Roman"/>
                <w:bCs/>
                <w:sz w:val="24"/>
                <w:szCs w:val="24"/>
                <w:lang w:val="en-US"/>
              </w:rPr>
              <w:t>c</w:t>
            </w:r>
            <w:r>
              <w:rPr>
                <w:rFonts w:cs="Times New Roman" w:ascii="Times New Roman" w:hAnsi="Times New Roman"/>
                <w:bCs/>
                <w:sz w:val="24"/>
                <w:szCs w:val="24"/>
              </w:rPr>
              <w:t>, 1.4, 1.5, 1.6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2, Темы 2.1, 2.2, 2.3, 2.4, 2.5 П-о/с, 2.6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3, Темы 3.1, 3.2, 3.3 П-о/с, 3.4</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4, Темы 4.1, 4.2, 4.3, 4.4, 4.5, 4.6, 4.7 П-о/</w:t>
            </w:r>
            <w:r>
              <w:rPr>
                <w:rFonts w:cs="Times New Roman" w:ascii="Times New Roman" w:hAnsi="Times New Roman"/>
                <w:bCs/>
                <w:sz w:val="24"/>
                <w:szCs w:val="24"/>
                <w:lang w:val="en-US"/>
              </w:rPr>
              <w:t>c</w:t>
            </w:r>
            <w:r>
              <w:rPr>
                <w:rFonts w:cs="Times New Roman" w:ascii="Times New Roman" w:hAnsi="Times New Roman"/>
                <w:bCs/>
                <w:sz w:val="24"/>
                <w:szCs w:val="24"/>
              </w:rPr>
              <w:t>, 4.8, 4.9, 4.10, 4.11</w:t>
            </w:r>
          </w:p>
          <w:p>
            <w:pPr>
              <w:pStyle w:val="Normal"/>
              <w:widowControl w:val="false"/>
              <w:spacing w:before="0" w:after="0"/>
              <w:ind w:left="57" w:right="57" w:hanging="0"/>
              <w:rPr>
                <w:rFonts w:ascii="Times New Roman" w:hAnsi="Times New Roman"/>
                <w:sz w:val="24"/>
                <w:szCs w:val="24"/>
              </w:rPr>
            </w:pPr>
            <w:r>
              <w:rPr>
                <w:rFonts w:cs="Times New Roman" w:ascii="Times New Roman" w:hAnsi="Times New Roman"/>
                <w:bCs/>
                <w:sz w:val="24"/>
                <w:szCs w:val="24"/>
              </w:rPr>
              <w:t>Р 5, Темы 5.1, 5.2</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1, Тема 1.1, 1.2, 1.3 П-о/</w:t>
            </w:r>
            <w:r>
              <w:rPr>
                <w:rFonts w:cs="Times New Roman" w:ascii="Times New Roman" w:hAnsi="Times New Roman"/>
                <w:bCs/>
                <w:sz w:val="24"/>
                <w:szCs w:val="24"/>
                <w:lang w:val="en-US"/>
              </w:rPr>
              <w:t>c</w:t>
            </w:r>
            <w:r>
              <w:rPr>
                <w:rFonts w:cs="Times New Roman" w:ascii="Times New Roman" w:hAnsi="Times New Roman"/>
                <w:bCs/>
                <w:sz w:val="24"/>
                <w:szCs w:val="24"/>
              </w:rPr>
              <w:t>, 1.4, 1.5, 1.6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2, Темы 2.1, 2.2, 2.3, 2.4, 2.5 П-о/с, 2.6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3, Темы 3.1, 3.2, 3.3 П-о/с, 3.4</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4, Темы 4.1, 4.2, 4.3, 4.4, 4.5, 4.6, 4.7 П-о/</w:t>
            </w:r>
            <w:r>
              <w:rPr>
                <w:rFonts w:cs="Times New Roman" w:ascii="Times New Roman" w:hAnsi="Times New Roman"/>
                <w:bCs/>
                <w:sz w:val="24"/>
                <w:szCs w:val="24"/>
                <w:lang w:val="en-US"/>
              </w:rPr>
              <w:t>c</w:t>
            </w:r>
            <w:r>
              <w:rPr>
                <w:rFonts w:cs="Times New Roman" w:ascii="Times New Roman" w:hAnsi="Times New Roman"/>
                <w:bCs/>
                <w:sz w:val="24"/>
                <w:szCs w:val="24"/>
              </w:rPr>
              <w:t>, 4.8, 4.9, 4.10, 4.11</w:t>
            </w:r>
          </w:p>
          <w:p>
            <w:pPr>
              <w:pStyle w:val="Normal"/>
              <w:widowControl w:val="false"/>
              <w:spacing w:before="0" w:after="0"/>
              <w:ind w:left="57" w:right="57" w:hanging="0"/>
              <w:rPr>
                <w:rFonts w:ascii="Times New Roman" w:hAnsi="Times New Roman"/>
                <w:sz w:val="24"/>
                <w:szCs w:val="24"/>
              </w:rPr>
            </w:pPr>
            <w:r>
              <w:rPr>
                <w:rFonts w:cs="Times New Roman" w:ascii="Times New Roman" w:hAnsi="Times New Roman"/>
                <w:bCs/>
                <w:sz w:val="24"/>
                <w:szCs w:val="24"/>
              </w:rPr>
              <w:t>Р 5, Темы 5.1, 5.2</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8, Темы 8.1, 8.2, 8.3, 8.4, 8.5, 8.6</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9, Темы 9.1, 9.2, 9.3, 9.4,9.5</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10, Темы 10.1, 10.2, 10.3, 10.4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11, Темы 11.1, 11.2, 11.3 П-о/с, 11.4, 11.5, 11.6 П-о/с, 11.7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12, Темы 12.1, 12.2, 12.3, 12.4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13, Темы 13.1, 13.2, 13.3, 13.4, 13.5 П-о/с, 13.6</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14, Темы 14.1, 14.2, 14.3, 14.4, 14.5 П-о/с, 14.6Р 9, Темы 9.1, 9.2, 9.3, 9.4,9.5</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10, Темы 10.1, 10.2, 10.3, 10.4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11, Темы 11.1, 11.2, 11.3 П-о/с, 11.4, 11.5, 11.6 П-о/с, 11.7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12, Темы 12.1, 12.2, 12.3</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13, Темы 13.1, 13.2, 13.3, 13.4, 13.5 П-о/с, 13.6</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Тестирование</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Устный опрос</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Математический диктант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Индивидуальная самостоятельная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творческих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индивидуальных проектов</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Контрольная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Выполнение экзаменационных заданий</w:t>
            </w:r>
          </w:p>
        </w:tc>
      </w:tr>
      <w:tr>
        <w:trPr/>
        <w:tc>
          <w:tcPr>
            <w:tcW w:w="350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iCs/>
                <w:sz w:val="24"/>
                <w:szCs w:val="24"/>
              </w:rPr>
              <w:t xml:space="preserve">ОК 06. </w:t>
            </w:r>
            <w:r>
              <w:rPr>
                <w:rFonts w:ascii="Times New Roman" w:hAnsi="Times New Roman"/>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1, Тема 1.1, 1.2, 1.3 П-о/</w:t>
            </w:r>
            <w:r>
              <w:rPr>
                <w:rFonts w:cs="Times New Roman" w:ascii="Times New Roman" w:hAnsi="Times New Roman"/>
                <w:bCs/>
                <w:sz w:val="24"/>
                <w:szCs w:val="24"/>
                <w:lang w:val="en-US"/>
              </w:rPr>
              <w:t>c</w:t>
            </w:r>
            <w:r>
              <w:rPr>
                <w:rFonts w:cs="Times New Roman" w:ascii="Times New Roman" w:hAnsi="Times New Roman"/>
                <w:bCs/>
                <w:sz w:val="24"/>
                <w:szCs w:val="24"/>
              </w:rPr>
              <w:t>, 1.4, 1.5, 1.6</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8, Темы 8.1, 8.2, 8.3, 8.4, 8.5, 8.6</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Тестирование</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Устный опрос</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Математический диктант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Индивидуальная самостоятельная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творческих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индивидуальных проектов</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Контрольная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Выполнение экзаменационных заданий</w:t>
            </w:r>
          </w:p>
        </w:tc>
      </w:tr>
      <w:tr>
        <w:trPr/>
        <w:tc>
          <w:tcPr>
            <w:tcW w:w="35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iCs/>
                <w:sz w:val="24"/>
                <w:szCs w:val="24"/>
              </w:rPr>
              <w:t xml:space="preserve">ОК 07. </w:t>
            </w:r>
            <w:r>
              <w:rPr>
                <w:rFonts w:ascii="Times New Roman" w:hAnsi="Times New Roman"/>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1, Тема 1.1, 1.2, 1.3 П-о/</w:t>
            </w:r>
            <w:r>
              <w:rPr>
                <w:rFonts w:cs="Times New Roman" w:ascii="Times New Roman" w:hAnsi="Times New Roman"/>
                <w:bCs/>
                <w:sz w:val="24"/>
                <w:szCs w:val="24"/>
                <w:lang w:val="en-US"/>
              </w:rPr>
              <w:t>c</w:t>
            </w:r>
            <w:r>
              <w:rPr>
                <w:rFonts w:cs="Times New Roman" w:ascii="Times New Roman" w:hAnsi="Times New Roman"/>
                <w:bCs/>
                <w:sz w:val="24"/>
                <w:szCs w:val="24"/>
              </w:rPr>
              <w:t>, 1.4, 1.5, 1.6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2, Темы 2.1, 2.2, 2.3, 2.4, 2.5 П-о/с, 2.6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3, Темы 3.1, 3.2, 3.3 П-о/с, 3.4</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4, Темы 4.1, 4.2, 4.3, 4.4, 4.5, 4.6, 4.7 П-о/</w:t>
            </w:r>
            <w:r>
              <w:rPr>
                <w:rFonts w:cs="Times New Roman" w:ascii="Times New Roman" w:hAnsi="Times New Roman"/>
                <w:bCs/>
                <w:sz w:val="24"/>
                <w:szCs w:val="24"/>
                <w:lang w:val="en-US"/>
              </w:rPr>
              <w:t>c</w:t>
            </w:r>
            <w:r>
              <w:rPr>
                <w:rFonts w:cs="Times New Roman" w:ascii="Times New Roman" w:hAnsi="Times New Roman"/>
                <w:bCs/>
                <w:sz w:val="24"/>
                <w:szCs w:val="24"/>
              </w:rPr>
              <w:t>, 4.8, 4.9, 4.10, 4.11</w:t>
            </w:r>
          </w:p>
          <w:p>
            <w:pPr>
              <w:pStyle w:val="Normal"/>
              <w:widowControl w:val="false"/>
              <w:spacing w:before="0" w:after="0"/>
              <w:ind w:left="57" w:right="57" w:hanging="0"/>
              <w:rPr>
                <w:rFonts w:ascii="Times New Roman" w:hAnsi="Times New Roman"/>
                <w:sz w:val="24"/>
                <w:szCs w:val="24"/>
              </w:rPr>
            </w:pPr>
            <w:r>
              <w:rPr>
                <w:rFonts w:cs="Times New Roman" w:ascii="Times New Roman" w:hAnsi="Times New Roman"/>
                <w:bCs/>
                <w:sz w:val="24"/>
                <w:szCs w:val="24"/>
              </w:rPr>
              <w:t>Р 5, Темы 5.1, 5.2</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8, Темы 8.1, 8.2, 8.3, 8.4, 8.5, 8.6</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9, Темы 9.1, 9.2, 9.3, 9.4,9.5</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10, Темы 10.1, 10.2, 10.3, 10.4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11, Темы 11.1, 11.2, 11.3 П-о/с, 11.4, 11.5, 11.6 П-о/с, 11.7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12, Темы 12.1, 12.2, 12.3, 12.4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13, Темы 13.1, 13.2, 13.3, 13.4, 13.5 П-о/с, 13.6</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Тестирование</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Устный опрос</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Математический диктант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Индивидуальная самостоятельная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Представление результатов практических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творческих работ</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Защита индивидуальных проектов</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Контрольная работа</w:t>
            </w:r>
          </w:p>
          <w:p>
            <w:pPr>
              <w:pStyle w:val="Normal"/>
              <w:widowControl w:val="false"/>
              <w:spacing w:lineRule="auto" w:line="276" w:before="0" w:after="0"/>
              <w:ind w:left="57" w:right="57" w:hanging="0"/>
              <w:rPr>
                <w:rFonts w:ascii="Times New Roman" w:hAnsi="Times New Roman"/>
                <w:sz w:val="24"/>
                <w:szCs w:val="24"/>
              </w:rPr>
            </w:pPr>
            <w:r>
              <w:rPr>
                <w:rFonts w:ascii="Times New Roman" w:hAnsi="Times New Roman"/>
                <w:sz w:val="24"/>
                <w:szCs w:val="24"/>
              </w:rPr>
              <w:t>Выполнение экзаменационных заданий</w:t>
            </w:r>
          </w:p>
        </w:tc>
      </w:tr>
      <w:tr>
        <w:trPr/>
        <w:tc>
          <w:tcPr>
            <w:tcW w:w="3501"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jc w:val="center"/>
              <w:rPr>
                <w:rFonts w:ascii="Times New Roman" w:hAnsi="Times New Roman" w:eastAsia="OfficinaSansBookC" w:cs="Times New Roman"/>
                <w:b/>
                <w:b/>
                <w:i/>
                <w:i/>
                <w:sz w:val="24"/>
                <w:szCs w:val="24"/>
              </w:rPr>
            </w:pPr>
            <w:r>
              <w:rPr>
                <w:rFonts w:eastAsia="OfficinaSansBookC" w:cs="Times New Roman" w:ascii="Times New Roman" w:hAnsi="Times New Roman"/>
                <w:b/>
                <w:i/>
                <w:sz w:val="24"/>
                <w:szCs w:val="24"/>
              </w:rPr>
            </w:r>
          </w:p>
          <w:p>
            <w:pPr>
              <w:pStyle w:val="Normal"/>
              <w:widowControl w:val="false"/>
              <w:spacing w:lineRule="auto" w:line="276" w:before="0" w:after="0"/>
              <w:ind w:left="57" w:right="57" w:hanging="0"/>
              <w:rPr>
                <w:rFonts w:ascii="Times New Roman" w:hAnsi="Times New Roman"/>
                <w:sz w:val="24"/>
                <w:szCs w:val="24"/>
              </w:rPr>
            </w:pPr>
            <w:r>
              <w:rPr>
                <w:rFonts w:eastAsia="OfficinaSansBookC" w:cs="Times New Roman" w:ascii="Times New Roman" w:hAnsi="Times New Roman"/>
                <w:b w:val="false"/>
                <w:bCs w:val="false"/>
                <w:i w:val="false"/>
                <w:iCs w:val="false"/>
                <w:color w:val="000000"/>
                <w:sz w:val="24"/>
                <w:szCs w:val="24"/>
                <w:lang w:eastAsia="ru-RU"/>
              </w:rPr>
              <w:t xml:space="preserve"> </w:t>
            </w:r>
            <w:r>
              <w:rPr>
                <w:rFonts w:eastAsia="OfficinaSansBookC" w:cs="Times New Roman" w:ascii="Times New Roman" w:hAnsi="Times New Roman"/>
                <w:b w:val="false"/>
                <w:bCs w:val="false"/>
                <w:i w:val="false"/>
                <w:iCs w:val="false"/>
                <w:color w:val="000000"/>
                <w:sz w:val="24"/>
                <w:szCs w:val="24"/>
                <w:lang w:eastAsia="ru-RU"/>
              </w:rPr>
              <w:t xml:space="preserve">09.02.01   </w:t>
            </w:r>
            <w:r>
              <w:rPr>
                <w:rFonts w:ascii="Times New Roman" w:hAnsi="Times New Roman"/>
                <w:b w:val="false"/>
                <w:bCs w:val="false"/>
                <w:i w:val="false"/>
                <w:iCs w:val="false"/>
                <w:color w:val="000000"/>
                <w:sz w:val="24"/>
                <w:szCs w:val="24"/>
              </w:rPr>
              <w:t xml:space="preserve"> </w:t>
            </w:r>
            <w:r>
              <w:rPr>
                <w:rFonts w:eastAsia="OfficinaSansBookC" w:cs="Times New Roman" w:ascii="Times New Roman" w:hAnsi="Times New Roman"/>
                <w:b w:val="false"/>
                <w:bCs w:val="false"/>
                <w:i w:val="false"/>
                <w:iCs w:val="false"/>
                <w:color w:val="000000"/>
                <w:sz w:val="24"/>
                <w:szCs w:val="24"/>
                <w:lang w:eastAsia="ru-RU"/>
              </w:rPr>
              <w:t>ПК 1.3.</w:t>
            </w:r>
            <w:r>
              <w:rPr>
                <w:rFonts w:eastAsia="OfficinaSansBookC" w:cs="Times New Roman" w:ascii="Times New Roman" w:hAnsi="Times New Roman"/>
                <w:b/>
                <w:i/>
                <w:color w:val="000000"/>
                <w:sz w:val="24"/>
                <w:szCs w:val="24"/>
                <w:lang w:eastAsia="ru-RU"/>
              </w:rPr>
              <w:t xml:space="preserve"> </w:t>
            </w:r>
            <w:r>
              <w:rPr>
                <w:rFonts w:eastAsia="OfficinaSansBookC" w:cs="Times New Roman" w:ascii="Times New Roman" w:hAnsi="Times New Roman"/>
                <w:b w:val="false"/>
                <w:bCs w:val="false"/>
                <w:i w:val="false"/>
                <w:iCs w:val="false"/>
                <w:color w:val="000000"/>
                <w:sz w:val="24"/>
                <w:szCs w:val="24"/>
                <w:lang w:eastAsia="ru-RU"/>
              </w:rPr>
              <w:t xml:space="preserve">Использовать средства и методы автоматизированного проектирования при разработке цифровых устройств. </w:t>
            </w:r>
          </w:p>
        </w:tc>
        <w:tc>
          <w:tcPr>
            <w:tcW w:w="378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1, Тема 1.1, 1.2, 1.3 П-о/</w:t>
            </w:r>
            <w:r>
              <w:rPr>
                <w:rFonts w:cs="Times New Roman" w:ascii="Times New Roman" w:hAnsi="Times New Roman"/>
                <w:bCs/>
                <w:sz w:val="24"/>
                <w:szCs w:val="24"/>
                <w:lang w:val="en-US"/>
              </w:rPr>
              <w:t>c</w:t>
            </w:r>
            <w:r>
              <w:rPr>
                <w:rFonts w:cs="Times New Roman" w:ascii="Times New Roman" w:hAnsi="Times New Roman"/>
                <w:bCs/>
                <w:sz w:val="24"/>
                <w:szCs w:val="24"/>
              </w:rPr>
              <w:t>, 1.4, 1.5, 1.6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2, Темы 2.1, 2.2, 2.3, 2.4, 2.5 П-о/с, 2.6</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3, Темы 3.1, 3.2, 3.3 П-о/с, 3.4</w:t>
            </w:r>
          </w:p>
          <w:p>
            <w:pPr>
              <w:pStyle w:val="Normal"/>
              <w:widowControl w:val="false"/>
              <w:spacing w:lineRule="auto" w:line="240" w:before="0" w:after="160"/>
              <w:contextualSpacing/>
              <w:jc w:val="both"/>
              <w:rPr>
                <w:rFonts w:ascii="Times New Roman" w:hAnsi="Times New Roman"/>
                <w:sz w:val="24"/>
                <w:szCs w:val="24"/>
              </w:rPr>
            </w:pPr>
            <w:r>
              <w:rPr>
                <w:rFonts w:cs="Times New Roman" w:ascii="Times New Roman" w:hAnsi="Times New Roman"/>
                <w:bCs/>
                <w:sz w:val="24"/>
                <w:szCs w:val="24"/>
              </w:rPr>
              <w:t>Р 4, Темы 4.1, 4.2, 4.3, 4.4, 4.5, 4.6, 4.7 П-о/</w:t>
            </w:r>
            <w:r>
              <w:rPr>
                <w:rFonts w:cs="Times New Roman" w:ascii="Times New Roman" w:hAnsi="Times New Roman"/>
                <w:bCs/>
                <w:sz w:val="24"/>
                <w:szCs w:val="24"/>
                <w:lang w:val="en-US"/>
              </w:rPr>
              <w:t>c</w:t>
            </w:r>
            <w:r>
              <w:rPr>
                <w:rFonts w:cs="Times New Roman" w:ascii="Times New Roman" w:hAnsi="Times New Roman"/>
                <w:bCs/>
                <w:sz w:val="24"/>
                <w:szCs w:val="24"/>
              </w:rPr>
              <w:t>, 4.8, 4.9, 4.10, 4.11</w:t>
            </w:r>
          </w:p>
          <w:p>
            <w:pPr>
              <w:pStyle w:val="Normal"/>
              <w:widowControl w:val="false"/>
              <w:spacing w:before="0" w:after="0"/>
              <w:ind w:left="57" w:right="57" w:hanging="0"/>
              <w:rPr>
                <w:rFonts w:ascii="Times New Roman" w:hAnsi="Times New Roman"/>
                <w:sz w:val="24"/>
                <w:szCs w:val="24"/>
              </w:rPr>
            </w:pPr>
            <w:r>
              <w:rPr>
                <w:rFonts w:cs="Times New Roman" w:ascii="Times New Roman" w:hAnsi="Times New Roman"/>
                <w:bCs/>
                <w:sz w:val="24"/>
                <w:szCs w:val="24"/>
              </w:rPr>
              <w:t>Р 5, Темы 5.1, 5.2</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6, Темы 6.1, 6.2, 6.3, 6.4, 6.5, 6.6, 6.7 П-о/</w:t>
            </w:r>
            <w:r>
              <w:rPr>
                <w:rFonts w:ascii="Times New Roman" w:hAnsi="Times New Roman"/>
                <w:sz w:val="24"/>
                <w:szCs w:val="24"/>
                <w:lang w:val="en-US"/>
              </w:rPr>
              <w:t>c</w:t>
            </w:r>
            <w:r>
              <w:rPr>
                <w:rFonts w:ascii="Times New Roman" w:hAnsi="Times New Roman"/>
                <w:sz w:val="24"/>
                <w:szCs w:val="24"/>
              </w:rPr>
              <w:t>, 6.8, 6.9, 6.10 П-о/</w:t>
            </w:r>
            <w:r>
              <w:rPr>
                <w:rFonts w:ascii="Times New Roman" w:hAnsi="Times New Roman"/>
                <w:sz w:val="24"/>
                <w:szCs w:val="24"/>
                <w:lang w:val="en-US"/>
              </w:rPr>
              <w:t>c</w:t>
            </w:r>
            <w:r>
              <w:rPr>
                <w:rFonts w:ascii="Times New Roman" w:hAnsi="Times New Roman"/>
                <w:sz w:val="24"/>
                <w:szCs w:val="24"/>
              </w:rPr>
              <w:t>, 6.11</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7, Темы 7.1, 7.2, 7.3, 7.4, 7.5, 7.6, 7.7 П-о/</w:t>
            </w:r>
            <w:r>
              <w:rPr>
                <w:rFonts w:ascii="Times New Roman" w:hAnsi="Times New Roman"/>
                <w:sz w:val="24"/>
                <w:szCs w:val="24"/>
                <w:lang w:val="en-US"/>
              </w:rPr>
              <w:t>c</w:t>
            </w:r>
            <w:r>
              <w:rPr>
                <w:rFonts w:ascii="Times New Roman" w:hAnsi="Times New Roman"/>
                <w:sz w:val="24"/>
                <w:szCs w:val="24"/>
              </w:rPr>
              <w:t>,7.8,7.9, 7.10 П-о/с, 7.11, 7.12, 7.13, 7.14, 7.15, 7.16, 7.17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8, Темы 8.1, 8.2, 8.3, 8.4, 8.5, 8.6</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9, Темы 9.1, 9.2, 9.3, 9.4,9.5</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10, Темы 10.1, 10.2, 10.3, 10.4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11, Темы 11.1, 11.2, 11.3 П-о/с, 11.4, 11.5, 11.6 П-о/с, 11.7</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12, Темы 12.1, 12.2, 12.3, 12.4</w:t>
            </w:r>
          </w:p>
          <w:p>
            <w:pPr>
              <w:pStyle w:val="Normal"/>
              <w:widowControl w:val="false"/>
              <w:spacing w:before="0" w:after="0"/>
              <w:ind w:left="57" w:right="57" w:hanging="0"/>
              <w:rPr>
                <w:rFonts w:ascii="Times New Roman" w:hAnsi="Times New Roman"/>
                <w:sz w:val="24"/>
                <w:szCs w:val="24"/>
              </w:rPr>
            </w:pPr>
            <w:r>
              <w:rPr>
                <w:rFonts w:ascii="Times New Roman" w:hAnsi="Times New Roman"/>
                <w:sz w:val="24"/>
                <w:szCs w:val="24"/>
              </w:rPr>
              <w:t>Р 13, Темы 13.1, 13.2, 13.3, 13.4, 13.5 П-о/с, 13.6</w:t>
            </w:r>
          </w:p>
          <w:p>
            <w:pPr>
              <w:pStyle w:val="Normal"/>
              <w:widowControl w:val="false"/>
              <w:spacing w:lineRule="auto" w:line="276" w:before="0" w:after="0"/>
              <w:contextualSpacing/>
              <w:jc w:val="both"/>
              <w:rPr>
                <w:rFonts w:ascii="Times New Roman" w:hAnsi="Times New Roman" w:cs="Times New Roman"/>
                <w:bCs/>
                <w:sz w:val="24"/>
                <w:szCs w:val="24"/>
              </w:rPr>
            </w:pPr>
            <w:r>
              <w:rPr>
                <w:rFonts w:ascii="Times New Roman" w:hAnsi="Times New Roman"/>
                <w:sz w:val="24"/>
                <w:szCs w:val="24"/>
              </w:rPr>
              <w:t>Р 14, Темы 14.1, 14.2, 14.3, 14.4, 14.5 П-о/с, 14.6</w:t>
            </w:r>
          </w:p>
        </w:tc>
        <w:tc>
          <w:tcPr>
            <w:tcW w:w="2495"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0" w:after="0"/>
              <w:ind w:left="57" w:right="57" w:hanging="0"/>
              <w:rPr>
                <w:rFonts w:ascii="Times New Roman" w:hAnsi="Times New Roman" w:cs="Times New Roman"/>
                <w:sz w:val="24"/>
                <w:szCs w:val="24"/>
              </w:rPr>
            </w:pPr>
            <w:r>
              <w:rPr>
                <w:rFonts w:cs="Times New Roman" w:ascii="Times New Roman" w:hAnsi="Times New Roman"/>
                <w:b/>
                <w:bCs/>
                <w:sz w:val="24"/>
                <w:szCs w:val="24"/>
              </w:rPr>
              <w:t>Уметь:</w:t>
            </w:r>
            <w:r>
              <w:rPr>
                <w:rFonts w:cs="Times New Roman" w:ascii="Times New Roman" w:hAnsi="Times New Roman"/>
                <w:sz w:val="24"/>
                <w:szCs w:val="24"/>
              </w:rPr>
              <w:t xml:space="preserve"> выполнять операции над матрицами и решать системы линейных уравнений; применять методы дифференциального и интегрального исчисления; решать дифференциальные уравнения; </w:t>
            </w:r>
          </w:p>
          <w:p>
            <w:pPr>
              <w:pStyle w:val="Normal"/>
              <w:widowControl w:val="false"/>
              <w:spacing w:lineRule="auto" w:line="276" w:before="0" w:after="0"/>
              <w:ind w:left="57" w:right="57" w:hanging="0"/>
              <w:rPr>
                <w:rFonts w:ascii="Times New Roman" w:hAnsi="Times New Roman" w:cs="Times New Roman"/>
                <w:sz w:val="24"/>
                <w:szCs w:val="24"/>
              </w:rPr>
            </w:pPr>
            <w:r>
              <w:rPr>
                <w:rFonts w:cs="Times New Roman" w:ascii="Times New Roman" w:hAnsi="Times New Roman"/>
                <w:b/>
                <w:bCs/>
                <w:sz w:val="24"/>
                <w:szCs w:val="24"/>
              </w:rPr>
              <w:t>Знать:</w:t>
            </w:r>
          </w:p>
          <w:p>
            <w:pPr>
              <w:pStyle w:val="Normal"/>
              <w:widowControl w:val="false"/>
              <w:spacing w:lineRule="auto" w:line="276" w:before="0" w:after="0"/>
              <w:ind w:left="57" w:right="57" w:hanging="0"/>
              <w:rPr>
                <w:rFonts w:ascii="Times New Roman" w:hAnsi="Times New Roman" w:cs="Times New Roman"/>
                <w:sz w:val="24"/>
                <w:szCs w:val="24"/>
              </w:rPr>
            </w:pPr>
            <w:r>
              <w:rPr>
                <w:rFonts w:cs="Times New Roman" w:ascii="Times New Roman" w:hAnsi="Times New Roman"/>
                <w:sz w:val="24"/>
                <w:szCs w:val="24"/>
              </w:rPr>
              <w:t xml:space="preserve">основы математического анализа, линейной алгебры и аналитической геометрии; основы дифференциального и интегрального исчисления; </w:t>
            </w:r>
          </w:p>
        </w:tc>
      </w:tr>
    </w:tbl>
    <w:p>
      <w:pPr>
        <w:pStyle w:val="Normal"/>
        <w:widowControl w:val="false"/>
        <w:spacing w:lineRule="auto" w:line="276" w:before="0" w:after="0"/>
        <w:jc w:val="right"/>
        <w:rPr>
          <w:rFonts w:ascii="Times New Roman" w:hAnsi="Times New Roman"/>
          <w:sz w:val="24"/>
          <w:szCs w:val="24"/>
        </w:rPr>
      </w:pPr>
      <w:r>
        <w:rPr/>
      </w:r>
    </w:p>
    <w:sectPr>
      <w:footerReference w:type="default" r:id="rId8"/>
      <w:footnotePr>
        <w:numFmt w:val="decimal"/>
      </w:footnotePr>
      <w:type w:val="nextPage"/>
      <w:pgSz w:w="11906" w:h="16838"/>
      <w:pgMar w:left="1276" w:right="850" w:gutter="0" w:header="0" w:top="1134"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Calibri Light">
    <w:charset w:val="cc"/>
    <w:family w:val="roman"/>
    <w:pitch w:val="variable"/>
  </w:font>
  <w:font w:name="OfficinaSansBookC">
    <w:charset w:val="cc"/>
    <w:family w:val="roman"/>
    <w:pitch w:val="variable"/>
  </w:font>
  <w:font w:name="Times New Roman CYR">
    <w:charset w:val="cc"/>
    <w:family w:val="roman"/>
    <w:pitch w:val="variable"/>
  </w:font>
  <w:font w:name="Arial">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ind w:right="360" w:hanging="0"/>
      <w:rPr/>
    </w:pPr>
    <w:r>
      <w:rPr/>
      <mc:AlternateContent>
        <mc:Choice Requires="wps">
          <w:drawing>
            <wp:anchor behindDoc="0" distT="0" distB="0" distL="0" distR="0" simplePos="0" locked="0" layoutInCell="0" allowOverlap="1" relativeHeight="94" wp14:anchorId="68C41EEF">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wp14:anchorId="68C41EEF">
              <v:fill o:detectmouseclick="t" on="false"/>
              <v:stroke color="#3465a4" joinstyle="round" endcap="flat"/>
              <v:textbo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ind w:right="360" w:hanging="0"/>
      <w:rPr/>
    </w:pPr>
    <w:r>
      <w:rPr/>
      <mc:AlternateContent>
        <mc:Choice Requires="wps">
          <w:drawing>
            <wp:anchor behindDoc="0" distT="0" distB="0" distL="0" distR="0" simplePos="0" locked="0" layoutInCell="0" allowOverlap="1" relativeHeight="6" wp14:anchorId="2775EA4A">
              <wp:simplePos x="0" y="0"/>
              <wp:positionH relativeFrom="margin">
                <wp:align>right</wp:align>
              </wp:positionH>
              <wp:positionV relativeFrom="paragraph">
                <wp:posOffset>635</wp:posOffset>
              </wp:positionV>
              <wp:extent cx="76835" cy="173990"/>
              <wp:effectExtent l="0" t="0" r="0" b="0"/>
              <wp:wrapSquare wrapText="bothSides"/>
              <wp:docPr id="3" name="Врезка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461.6pt;margin-top:0.05pt;width:6pt;height:13.65pt;mso-wrap-style:square;v-text-anchor:top;mso-position-horizontal:right;mso-position-horizontal-relative:margin" wp14:anchorId="2775EA4A">
              <v:fill o:detectmouseclick="t" on="false"/>
              <v:stroke color="#3465a4" joinstyle="round" endcap="flat"/>
              <v:textbo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w:t>
                    </w:r>
                    <w:r>
                      <w:rPr>
                        <w:rStyle w:val="Pagenumber"/>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ind w:right="360" w:hanging="0"/>
      <w:rPr/>
    </w:pPr>
    <w:r>
      <w:rPr/>
      <mc:AlternateContent>
        <mc:Choice Requires="wps">
          <w:drawing>
            <wp:anchor behindDoc="0" distT="0" distB="0" distL="0" distR="0" simplePos="0" locked="0" layoutInCell="0" allowOverlap="1" relativeHeight="80" wp14:anchorId="1B08EBF9">
              <wp:simplePos x="0" y="0"/>
              <wp:positionH relativeFrom="margin">
                <wp:align>right</wp:align>
              </wp:positionH>
              <wp:positionV relativeFrom="paragraph">
                <wp:posOffset>635</wp:posOffset>
              </wp:positionV>
              <wp:extent cx="153035" cy="173990"/>
              <wp:effectExtent l="0" t="0" r="0" b="0"/>
              <wp:wrapSquare wrapText="bothSides"/>
              <wp:docPr id="5" name="Надпись 3"/>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23</w:t>
                          </w:r>
                          <w:r>
                            <w:rPr>
                              <w:rStyle w:val="Pagenumber"/>
                              <w:color w:val="000000"/>
                            </w:rPr>
                            <w:fldChar w:fldCharType="end"/>
                          </w:r>
                        </w:p>
                      </w:txbxContent>
                    </wps:txbx>
                    <wps:bodyPr lIns="0" rIns="0" tIns="0" bIns="0" anchor="t">
                      <a:spAutoFit/>
                    </wps:bodyPr>
                  </wps:wsp>
                </a:graphicData>
              </a:graphic>
            </wp:anchor>
          </w:drawing>
        </mc:Choice>
        <mc:Fallback>
          <w:pict>
            <v:rect id="shape_0" ID="Надпись 3" path="m0,0l-2147483645,0l-2147483645,-2147483646l0,-2147483646xe" stroked="f" o:allowincell="f" style="position:absolute;margin-left:716.35pt;margin-top:0.05pt;width:12pt;height:13.65pt;mso-wrap-style:square;v-text-anchor:top;mso-position-horizontal:right;mso-position-horizontal-relative:margin" wp14:anchorId="1B08EBF9">
              <v:fill o:detectmouseclick="t" on="false"/>
              <v:stroke color="#3465a4" joinstyle="round" endcap="flat"/>
              <v:textbo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23</w:t>
                    </w:r>
                    <w:r>
                      <w:rPr>
                        <w:rStyle w:val="Pagenumber"/>
                        <w:color w:val="000000"/>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ind w:right="360" w:hanging="0"/>
      <w:rPr/>
    </w:pPr>
    <w:r>
      <w:rPr/>
      <mc:AlternateContent>
        <mc:Choice Requires="wps">
          <w:drawing>
            <wp:anchor behindDoc="0" distT="0" distB="0" distL="0" distR="0" simplePos="0" locked="0" layoutInCell="0" allowOverlap="1" relativeHeight="8" wp14:anchorId="119D0AD7">
              <wp:simplePos x="0" y="0"/>
              <wp:positionH relativeFrom="margin">
                <wp:align>right</wp:align>
              </wp:positionH>
              <wp:positionV relativeFrom="paragraph">
                <wp:posOffset>635</wp:posOffset>
              </wp:positionV>
              <wp:extent cx="153035" cy="173990"/>
              <wp:effectExtent l="0" t="0" r="0" b="0"/>
              <wp:wrapSquare wrapText="bothSides"/>
              <wp:docPr id="7" name="Надпись 4"/>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24</w:t>
                          </w:r>
                          <w:r>
                            <w:rPr>
                              <w:rStyle w:val="Pagenumber"/>
                              <w:color w:val="000000"/>
                            </w:rPr>
                            <w:fldChar w:fldCharType="end"/>
                          </w:r>
                        </w:p>
                      </w:txbxContent>
                    </wps:txbx>
                    <wps:bodyPr lIns="0" rIns="0" tIns="0" bIns="0" anchor="t">
                      <a:spAutoFit/>
                    </wps:bodyPr>
                  </wps:wsp>
                </a:graphicData>
              </a:graphic>
            </wp:anchor>
          </w:drawing>
        </mc:Choice>
        <mc:Fallback>
          <w:pict>
            <v:rect id="shape_0" ID="Надпись 4" path="m0,0l-2147483645,0l-2147483645,-2147483646l0,-2147483646xe" stroked="f" o:allowincell="f" style="position:absolute;margin-left:455.6pt;margin-top:0.05pt;width:12pt;height:13.65pt;mso-wrap-style:square;v-text-anchor:top;mso-position-horizontal:right;mso-position-horizontal-relative:margin" wp14:anchorId="119D0AD7">
              <v:fill o:detectmouseclick="t" on="false"/>
              <v:stroke color="#3465a4" joinstyle="round" endcap="flat"/>
              <v:textbo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24</w:t>
                    </w:r>
                    <w:r>
                      <w:rPr>
                        <w:rStyle w:val="Pagenumber"/>
                        <w:color w:val="000000"/>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ind w:right="360" w:hanging="0"/>
      <w:rPr/>
    </w:pPr>
    <w:r>
      <w:rPr/>
      <mc:AlternateContent>
        <mc:Choice Requires="wps">
          <w:drawing>
            <wp:anchor behindDoc="0" distT="0" distB="0" distL="0" distR="0" simplePos="0" locked="0" layoutInCell="0" allowOverlap="1" relativeHeight="44" wp14:anchorId="5E843021">
              <wp:simplePos x="0" y="0"/>
              <wp:positionH relativeFrom="margin">
                <wp:align>right</wp:align>
              </wp:positionH>
              <wp:positionV relativeFrom="paragraph">
                <wp:posOffset>635</wp:posOffset>
              </wp:positionV>
              <wp:extent cx="153035" cy="173990"/>
              <wp:effectExtent l="0" t="0" r="0" b="0"/>
              <wp:wrapSquare wrapText="bothSides"/>
              <wp:docPr id="9" name="Надпись 5"/>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42</w:t>
                          </w:r>
                          <w:r>
                            <w:rPr>
                              <w:rStyle w:val="Pagenumber"/>
                              <w:color w:val="000000"/>
                            </w:rPr>
                            <w:fldChar w:fldCharType="end"/>
                          </w:r>
                        </w:p>
                      </w:txbxContent>
                    </wps:txbx>
                    <wps:bodyPr lIns="0" rIns="0" tIns="0" bIns="0" anchor="t">
                      <a:spAutoFit/>
                    </wps:bodyPr>
                  </wps:wsp>
                </a:graphicData>
              </a:graphic>
            </wp:anchor>
          </w:drawing>
        </mc:Choice>
        <mc:Fallback>
          <w:pict>
            <v:rect id="shape_0" ID="Надпись 5" path="m0,0l-2147483645,0l-2147483645,-2147483646l0,-2147483646xe" stroked="f" o:allowincell="f" style="position:absolute;margin-left:723.45pt;margin-top:0.05pt;width:12pt;height:13.65pt;mso-wrap-style:square;v-text-anchor:top;mso-position-horizontal:right;mso-position-horizontal-relative:margin" wp14:anchorId="5E843021">
              <v:fill o:detectmouseclick="t" on="false"/>
              <v:stroke color="#3465a4" joinstyle="round" endcap="flat"/>
              <v:textbo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42</w:t>
                    </w:r>
                    <w:r>
                      <w:rPr>
                        <w:rStyle w:val="Pagenumber"/>
                        <w:color w:val="000000"/>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ind w:right="360" w:hanging="0"/>
      <w:rPr/>
    </w:pPr>
    <w:r>
      <w:rPr/>
      <mc:AlternateContent>
        <mc:Choice Requires="wps">
          <w:drawing>
            <wp:anchor behindDoc="0" distT="0" distB="0" distL="0" distR="0" simplePos="0" locked="0" layoutInCell="0" allowOverlap="1" relativeHeight="82" wp14:anchorId="34326C57">
              <wp:simplePos x="0" y="0"/>
              <wp:positionH relativeFrom="margin">
                <wp:align>right</wp:align>
              </wp:positionH>
              <wp:positionV relativeFrom="paragraph">
                <wp:posOffset>635</wp:posOffset>
              </wp:positionV>
              <wp:extent cx="153035" cy="173990"/>
              <wp:effectExtent l="0" t="0" r="0" b="0"/>
              <wp:wrapSquare wrapText="bothSides"/>
              <wp:docPr id="11" name="Надпись 6"/>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43</w:t>
                          </w:r>
                          <w:r>
                            <w:rPr>
                              <w:rStyle w:val="Pagenumber"/>
                              <w:color w:val="000000"/>
                            </w:rPr>
                            <w:fldChar w:fldCharType="end"/>
                          </w:r>
                        </w:p>
                      </w:txbxContent>
                    </wps:txbx>
                    <wps:bodyPr lIns="0" rIns="0" tIns="0" bIns="0" anchor="t">
                      <a:spAutoFit/>
                    </wps:bodyPr>
                  </wps:wsp>
                </a:graphicData>
              </a:graphic>
            </wp:anchor>
          </w:drawing>
        </mc:Choice>
        <mc:Fallback>
          <w:pict>
            <v:rect id="shape_0" ID="Надпись 6" path="m0,0l-2147483645,0l-2147483645,-2147483646l0,-2147483646xe" stroked="f" o:allowincell="f" style="position:absolute;margin-left:476.85pt;margin-top:0.05pt;width:12pt;height:13.65pt;mso-wrap-style:square;v-text-anchor:top;mso-position-horizontal:right;mso-position-horizontal-relative:margin" wp14:anchorId="34326C57">
              <v:fill o:detectmouseclick="t" on="false"/>
              <v:stroke color="#3465a4" joinstyle="round" endcap="flat"/>
              <v:textbo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43</w:t>
                    </w:r>
                    <w:r>
                      <w:rPr>
                        <w:rStyle w:val="Pagenumber"/>
                        <w:color w:val="00000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4"/>
      <w:ind w:right="360" w:hanging="0"/>
      <w:rPr/>
    </w:pPr>
    <w:r>
      <w:rPr/>
      <mc:AlternateContent>
        <mc:Choice Requires="wps">
          <w:drawing>
            <wp:anchor behindDoc="0" distT="0" distB="0" distL="0" distR="0" simplePos="0" locked="0" layoutInCell="0" allowOverlap="1" relativeHeight="92" wp14:anchorId="14286E7C">
              <wp:simplePos x="0" y="0"/>
              <wp:positionH relativeFrom="margin">
                <wp:align>right</wp:align>
              </wp:positionH>
              <wp:positionV relativeFrom="paragraph">
                <wp:posOffset>635</wp:posOffset>
              </wp:positionV>
              <wp:extent cx="153035" cy="173990"/>
              <wp:effectExtent l="0" t="0" r="0" b="0"/>
              <wp:wrapSquare wrapText="bothSides"/>
              <wp:docPr id="13" name="Надпись 7"/>
              <a:graphic xmlns:a="http://schemas.openxmlformats.org/drawingml/2006/main">
                <a:graphicData uri="http://schemas.microsoft.com/office/word/2010/wordprocessingShape">
                  <wps:wsp>
                    <wps:cNvSpPr/>
                    <wps:spPr>
                      <a:xfrm>
                        <a:off x="0" y="0"/>
                        <a:ext cx="153000" cy="173880"/>
                      </a:xfrm>
                      <a:prstGeom prst="rect">
                        <a:avLst/>
                      </a:prstGeom>
                      <a:noFill/>
                      <a:ln w="0">
                        <a:noFill/>
                      </a:ln>
                    </wps:spPr>
                    <wps:style>
                      <a:lnRef idx="0"/>
                      <a:fillRef idx="0"/>
                      <a:effectRef idx="0"/>
                      <a:fontRef idx="minor"/>
                    </wps:style>
                    <wps:txb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48</w:t>
                          </w:r>
                          <w:r>
                            <w:rPr>
                              <w:rStyle w:val="Pagenumber"/>
                              <w:color w:val="000000"/>
                            </w:rPr>
                            <w:fldChar w:fldCharType="end"/>
                          </w:r>
                        </w:p>
                      </w:txbxContent>
                    </wps:txbx>
                    <wps:bodyPr lIns="0" rIns="0" tIns="0" bIns="0" anchor="t">
                      <a:spAutoFit/>
                    </wps:bodyPr>
                  </wps:wsp>
                </a:graphicData>
              </a:graphic>
            </wp:anchor>
          </w:drawing>
        </mc:Choice>
        <mc:Fallback>
          <w:pict>
            <v:rect id="shape_0" ID="Надпись 7" path="m0,0l-2147483645,0l-2147483645,-2147483646l0,-2147483646xe" stroked="f" o:allowincell="f" style="position:absolute;margin-left:476.85pt;margin-top:0.05pt;width:12pt;height:13.65pt;mso-wrap-style:square;v-text-anchor:top;mso-position-horizontal:right;mso-position-horizontal-relative:margin" wp14:anchorId="14286E7C">
              <v:fill o:detectmouseclick="t" on="false"/>
              <v:stroke color="#3465a4" joinstyle="round" endcap="flat"/>
              <v:textbox>
                <w:txbxContent>
                  <w:p>
                    <w:pPr>
                      <w:pStyle w:val="Style34"/>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48</w:t>
                    </w:r>
                    <w:r>
                      <w:rPr>
                        <w:rStyle w:val="Pagenumber"/>
                        <w:color w:val="000000"/>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5"/>
        <w:widowControl w:val="false"/>
        <w:rPr>
          <w:rFonts w:ascii="OfficinaSansBookC" w:hAnsi="OfficinaSansBookC"/>
        </w:rPr>
      </w:pPr>
      <w:r>
        <w:rPr>
          <w:rStyle w:val="Style14"/>
        </w:rPr>
        <w:footnoteRef/>
      </w:r>
      <w:r>
        <w:rPr>
          <w:rFonts w:ascii="OfficinaSansBookC" w:hAnsi="OfficinaSansBookC"/>
        </w:rPr>
        <w:t xml:space="preserve"> </w:t>
      </w:r>
      <w:r>
        <w:rPr>
          <w:rFonts w:ascii="OfficinaSansBookC" w:hAnsi="OfficinaSansBookC"/>
        </w:rPr>
        <w:t>Указываются личностные и метапредметные результаты из ФГОС СОО (в последней редакции от 12.08.2022) в отглагольной форме, формируемые общеобразовательной дисциплиной</w:t>
      </w:r>
    </w:p>
  </w:footnote>
  <w:footnote w:id="3">
    <w:p>
      <w:pPr>
        <w:pStyle w:val="Style35"/>
        <w:widowControl w:val="false"/>
        <w:rPr>
          <w:rFonts w:ascii="OfficinaSansBookC" w:hAnsi="OfficinaSansBookC"/>
        </w:rPr>
      </w:pPr>
      <w:r>
        <w:rPr>
          <w:rStyle w:val="Style14"/>
        </w:rPr>
        <w:footnoteRef/>
      </w:r>
      <w:r>
        <w:rPr>
          <w:rFonts w:ascii="OfficinaSansBookC" w:hAnsi="OfficinaSansBookC"/>
        </w:rPr>
        <w:t xml:space="preserve"> </w:t>
      </w:r>
      <w:r>
        <w:rPr>
          <w:rFonts w:ascii="OfficinaSansBookC" w:hAnsi="OfficinaSansBookC"/>
        </w:rPr>
        <w:t>Дисциплинарные (предметные) результаты указываются в соответствии с их полным перечнем во ФГОС СОО (в последней редакции от 12.08.2022</w:t>
      </w:r>
    </w:p>
  </w:footnote>
  <w:footnote w:id="4">
    <w:p>
      <w:pPr>
        <w:pStyle w:val="Style35"/>
        <w:widowControl w:val="false"/>
        <w:rPr/>
      </w:pPr>
      <w:r>
        <w:rPr>
          <w:rStyle w:val="Style14"/>
        </w:rPr>
        <w:footnoteRef/>
      </w:r>
      <w:r>
        <w:rPr/>
        <w:t xml:space="preserve"> </w:t>
      </w:r>
      <w:r>
        <w:rPr>
          <w:i/>
        </w:rPr>
        <w:t>Профессиональное-ориентированное содержание</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450" w:hanging="450"/>
      </w:pPr>
      <w:rPr/>
    </w:lvl>
    <w:lvl w:ilvl="1">
      <w:start w:val="1"/>
      <w:numFmt w:val="decimal"/>
      <w:lvlText w:val="%1.%2."/>
      <w:lvlJc w:val="left"/>
      <w:pPr>
        <w:tabs>
          <w:tab w:val="num" w:pos="0"/>
        </w:tabs>
        <w:ind w:left="1429" w:hanging="7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6054" w:hanging="180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657c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link w:val="11"/>
    <w:uiPriority w:val="9"/>
    <w:qFormat/>
    <w:rsid w:val="00d657c3"/>
    <w:pPr>
      <w:keepNext w:val="true"/>
      <w:spacing w:lineRule="auto" w:line="240" w:before="0" w:after="0"/>
      <w:ind w:firstLine="284"/>
      <w:outlineLvl w:val="0"/>
    </w:pPr>
    <w:rPr>
      <w:rFonts w:ascii="Times New Roman" w:hAnsi="Times New Roman" w:eastAsia="Times New Roman" w:cs="Times New Roman"/>
      <w:sz w:val="24"/>
      <w:szCs w:val="24"/>
      <w:lang w:eastAsia="ru-RU"/>
    </w:rPr>
  </w:style>
  <w:style w:type="paragraph" w:styleId="2">
    <w:name w:val="Heading 2"/>
    <w:basedOn w:val="Style32"/>
    <w:next w:val="Style28"/>
    <w:qFormat/>
    <w:pPr>
      <w:numPr>
        <w:ilvl w:val="1"/>
        <w:numId w:val="1"/>
      </w:numPr>
      <w:spacing w:before="200" w:after="120"/>
      <w:outlineLvl w:val="1"/>
    </w:pPr>
    <w:rPr>
      <w:b/>
      <w:bCs/>
      <w:sz w:val="32"/>
      <w:szCs w:val="32"/>
    </w:rPr>
  </w:style>
  <w:style w:type="character" w:styleId="DefaultParagraphFont" w:default="1">
    <w:name w:val="Default Paragraph Font"/>
    <w:uiPriority w:val="1"/>
    <w:unhideWhenUsed/>
    <w:qFormat/>
    <w:rPr/>
  </w:style>
  <w:style w:type="character" w:styleId="11" w:customStyle="1">
    <w:name w:val="Заголовок 1 Знак"/>
    <w:basedOn w:val="DefaultParagraphFont"/>
    <w:uiPriority w:val="9"/>
    <w:qFormat/>
    <w:rsid w:val="00d657c3"/>
    <w:rPr>
      <w:rFonts w:ascii="Times New Roman" w:hAnsi="Times New Roman" w:eastAsia="Times New Roman" w:cs="Times New Roman"/>
      <w:sz w:val="24"/>
      <w:szCs w:val="24"/>
      <w:lang w:eastAsia="ru-RU"/>
    </w:rPr>
  </w:style>
  <w:style w:type="character" w:styleId="Style12" w:customStyle="1">
    <w:name w:val="Нижний колонтитул Знак"/>
    <w:basedOn w:val="DefaultParagraphFont"/>
    <w:uiPriority w:val="99"/>
    <w:qFormat/>
    <w:rsid w:val="00d657c3"/>
    <w:rPr>
      <w:rFonts w:ascii="Times New Roman" w:hAnsi="Times New Roman" w:eastAsia="Times New Roman" w:cs="Times New Roman"/>
      <w:sz w:val="24"/>
      <w:szCs w:val="24"/>
      <w:lang w:eastAsia="ru-RU"/>
    </w:rPr>
  </w:style>
  <w:style w:type="character" w:styleId="Pagenumber">
    <w:name w:val="page number"/>
    <w:basedOn w:val="DefaultParagraphFont"/>
    <w:qFormat/>
    <w:rsid w:val="00d657c3"/>
    <w:rPr/>
  </w:style>
  <w:style w:type="character" w:styleId="Style13" w:customStyle="1">
    <w:name w:val="Текст сноски Знак"/>
    <w:basedOn w:val="DefaultParagraphFont"/>
    <w:uiPriority w:val="99"/>
    <w:qFormat/>
    <w:rsid w:val="00b51bf2"/>
    <w:rPr>
      <w:sz w:val="20"/>
      <w:szCs w:val="20"/>
    </w:rPr>
  </w:style>
  <w:style w:type="character" w:styleId="Style14" w:customStyle="1">
    <w:name w:val="Символ сноски"/>
    <w:uiPriority w:val="99"/>
    <w:qFormat/>
    <w:rsid w:val="00b51bf2"/>
    <w:rPr>
      <w:rFonts w:cs="Times New Roman"/>
      <w:vertAlign w:val="superscript"/>
    </w:rPr>
  </w:style>
  <w:style w:type="character" w:styleId="Style15" w:customStyle="1">
    <w:name w:val="Привязка сноски"/>
    <w:rPr>
      <w:rFonts w:cs="Times New Roman"/>
      <w:vertAlign w:val="superscript"/>
    </w:rPr>
  </w:style>
  <w:style w:type="character" w:styleId="Style16">
    <w:name w:val="Выделение"/>
    <w:qFormat/>
    <w:rsid w:val="00b51bf2"/>
    <w:rPr>
      <w:rFonts w:cs="Times New Roman"/>
      <w:i/>
    </w:rPr>
  </w:style>
  <w:style w:type="character" w:styleId="Style17" w:customStyle="1">
    <w:name w:val="Текст выноски Знак"/>
    <w:basedOn w:val="DefaultParagraphFont"/>
    <w:link w:val="BalloonText"/>
    <w:uiPriority w:val="99"/>
    <w:semiHidden/>
    <w:qFormat/>
    <w:rsid w:val="00b51bf2"/>
    <w:rPr>
      <w:rFonts w:ascii="Tahoma" w:hAnsi="Tahoma" w:cs="Tahoma"/>
      <w:sz w:val="16"/>
      <w:szCs w:val="16"/>
    </w:rPr>
  </w:style>
  <w:style w:type="character" w:styleId="Style18" w:customStyle="1">
    <w:name w:val="Верхний колонтитул Знак"/>
    <w:basedOn w:val="DefaultParagraphFont"/>
    <w:uiPriority w:val="99"/>
    <w:qFormat/>
    <w:rsid w:val="00b51bf2"/>
    <w:rPr/>
  </w:style>
  <w:style w:type="character" w:styleId="Style19" w:customStyle="1">
    <w:name w:val="Интернет-ссылка"/>
    <w:uiPriority w:val="99"/>
    <w:unhideWhenUsed/>
    <w:rsid w:val="00b51bf2"/>
    <w:rPr>
      <w:color w:val="0000FF"/>
      <w:u w:val="single"/>
    </w:rPr>
  </w:style>
  <w:style w:type="character" w:styleId="C3" w:customStyle="1">
    <w:name w:val="c3"/>
    <w:basedOn w:val="DefaultParagraphFont"/>
    <w:uiPriority w:val="99"/>
    <w:qFormat/>
    <w:rsid w:val="00b51bf2"/>
    <w:rPr/>
  </w:style>
  <w:style w:type="character" w:styleId="Style20" w:customStyle="1">
    <w:name w:val="Посещённая гиперссылка"/>
    <w:basedOn w:val="DefaultParagraphFont"/>
    <w:uiPriority w:val="99"/>
    <w:semiHidden/>
    <w:unhideWhenUsed/>
    <w:rsid w:val="00b51bf2"/>
    <w:rPr>
      <w:color w:val="954F72" w:themeColor="followedHyperlink"/>
      <w:u w:val="single"/>
    </w:rPr>
  </w:style>
  <w:style w:type="character" w:styleId="Style21" w:customStyle="1">
    <w:name w:val="Абзац списка Знак"/>
    <w:link w:val="ListParagraph"/>
    <w:uiPriority w:val="34"/>
    <w:qFormat/>
    <w:locked/>
    <w:rsid w:val="00b51bf2"/>
    <w:rPr/>
  </w:style>
  <w:style w:type="character" w:styleId="C0" w:customStyle="1">
    <w:name w:val="c0"/>
    <w:basedOn w:val="DefaultParagraphFont"/>
    <w:qFormat/>
    <w:rsid w:val="00b51bf2"/>
    <w:rPr/>
  </w:style>
  <w:style w:type="character" w:styleId="Annotationreference">
    <w:name w:val="annotation reference"/>
    <w:basedOn w:val="DefaultParagraphFont"/>
    <w:uiPriority w:val="99"/>
    <w:semiHidden/>
    <w:unhideWhenUsed/>
    <w:qFormat/>
    <w:rsid w:val="00cb55aa"/>
    <w:rPr>
      <w:sz w:val="16"/>
      <w:szCs w:val="16"/>
    </w:rPr>
  </w:style>
  <w:style w:type="character" w:styleId="Style22" w:customStyle="1">
    <w:name w:val="Текст примечания Знак"/>
    <w:basedOn w:val="DefaultParagraphFont"/>
    <w:link w:val="Annotationtext"/>
    <w:uiPriority w:val="99"/>
    <w:semiHidden/>
    <w:qFormat/>
    <w:rsid w:val="00cb55aa"/>
    <w:rPr>
      <w:sz w:val="20"/>
      <w:szCs w:val="20"/>
    </w:rPr>
  </w:style>
  <w:style w:type="character" w:styleId="Style23" w:customStyle="1">
    <w:name w:val="Тема примечания Знак"/>
    <w:basedOn w:val="Style22"/>
    <w:link w:val="Annotationsubject"/>
    <w:uiPriority w:val="99"/>
    <w:semiHidden/>
    <w:qFormat/>
    <w:rsid w:val="00cb55aa"/>
    <w:rPr>
      <w:b/>
      <w:bCs/>
      <w:sz w:val="20"/>
      <w:szCs w:val="20"/>
    </w:rPr>
  </w:style>
  <w:style w:type="character" w:styleId="Spellingerror" w:customStyle="1">
    <w:name w:val="spellingerror"/>
    <w:basedOn w:val="DefaultParagraphFont"/>
    <w:qFormat/>
    <w:rsid w:val="003979e2"/>
    <w:rPr/>
  </w:style>
  <w:style w:type="character" w:styleId="Normaltextrun" w:customStyle="1">
    <w:name w:val="normaltextrun"/>
    <w:basedOn w:val="DefaultParagraphFont"/>
    <w:qFormat/>
    <w:rsid w:val="003979e2"/>
    <w:rPr/>
  </w:style>
  <w:style w:type="character" w:styleId="Eop" w:customStyle="1">
    <w:name w:val="eop"/>
    <w:basedOn w:val="DefaultParagraphFont"/>
    <w:qFormat/>
    <w:rsid w:val="003979e2"/>
    <w:rPr/>
  </w:style>
  <w:style w:type="character" w:styleId="Style24" w:customStyle="1">
    <w:name w:val="Ссылка указателя"/>
    <w:qFormat/>
    <w:rPr/>
  </w:style>
  <w:style w:type="character" w:styleId="Style25" w:customStyle="1">
    <w:name w:val="Привязка концевой сноски"/>
    <w:rPr>
      <w:vertAlign w:val="superscript"/>
    </w:rPr>
  </w:style>
  <w:style w:type="character" w:styleId="Style26" w:customStyle="1">
    <w:name w:val="Символ концевой сноски"/>
    <w:qFormat/>
    <w:rPr/>
  </w:style>
  <w:style w:type="paragraph" w:styleId="Style27">
    <w:name w:val="Заголовок"/>
    <w:basedOn w:val="Normal"/>
    <w:next w:val="Style28"/>
    <w:qFormat/>
    <w:pPr>
      <w:keepNext w:val="true"/>
      <w:spacing w:before="240" w:after="120"/>
    </w:pPr>
    <w:rPr>
      <w:rFonts w:ascii="Liberation Sans" w:hAnsi="Liberation Sans" w:eastAsia="Microsoft YaHei" w:cs="Arial Unicode MS"/>
      <w:sz w:val="28"/>
      <w:szCs w:val="28"/>
    </w:rPr>
  </w:style>
  <w:style w:type="paragraph" w:styleId="Style28">
    <w:name w:val="Body Text"/>
    <w:basedOn w:val="Normal"/>
    <w:pPr>
      <w:spacing w:lineRule="auto" w:line="276" w:before="0" w:after="140"/>
    </w:pPr>
    <w:rPr/>
  </w:style>
  <w:style w:type="paragraph" w:styleId="Style29">
    <w:name w:val="List"/>
    <w:basedOn w:val="Style28"/>
    <w:pPr/>
    <w:rPr>
      <w:rFonts w:cs="Arial Unicode MS"/>
    </w:rPr>
  </w:style>
  <w:style w:type="paragraph" w:styleId="Style30">
    <w:name w:val="Caption"/>
    <w:basedOn w:val="Normal"/>
    <w:qFormat/>
    <w:pPr>
      <w:suppressLineNumbers/>
      <w:spacing w:before="120" w:after="120"/>
    </w:pPr>
    <w:rPr>
      <w:rFonts w:cs="Arial Unicode MS"/>
      <w:i/>
      <w:iCs/>
      <w:sz w:val="24"/>
      <w:szCs w:val="24"/>
    </w:rPr>
  </w:style>
  <w:style w:type="paragraph" w:styleId="Style31">
    <w:name w:val="Указатель"/>
    <w:basedOn w:val="Normal"/>
    <w:qFormat/>
    <w:pPr>
      <w:suppressLineNumbers/>
    </w:pPr>
    <w:rPr>
      <w:rFonts w:cs="Arial Unicode MS"/>
      <w:lang w:val="zxx" w:eastAsia="zxx" w:bidi="zxx"/>
    </w:rPr>
  </w:style>
  <w:style w:type="paragraph" w:styleId="Style32">
    <w:name w:val="Title"/>
    <w:basedOn w:val="Normal"/>
    <w:next w:val="Style28"/>
    <w:qFormat/>
    <w:pPr>
      <w:keepNext w:val="true"/>
      <w:spacing w:before="240" w:after="120"/>
    </w:pPr>
    <w:rPr>
      <w:rFonts w:ascii="Liberation Sans" w:hAnsi="Liberation Sans" w:eastAsia="Microsoft YaHei" w:cs="Arial Unicode MS"/>
      <w:sz w:val="28"/>
      <w:szCs w:val="28"/>
    </w:rPr>
  </w:style>
  <w:style w:type="paragraph" w:styleId="Caption">
    <w:name w:val="caption"/>
    <w:basedOn w:val="Normal"/>
    <w:qFormat/>
    <w:pPr>
      <w:suppressLineNumbers/>
      <w:spacing w:before="120" w:after="120"/>
    </w:pPr>
    <w:rPr>
      <w:rFonts w:cs="Arial Unicode MS"/>
      <w:i/>
      <w:iCs/>
      <w:sz w:val="24"/>
      <w:szCs w:val="24"/>
    </w:rPr>
  </w:style>
  <w:style w:type="paragraph" w:styleId="Indexheading">
    <w:name w:val="index heading"/>
    <w:basedOn w:val="Style32"/>
    <w:qFormat/>
    <w:pPr/>
    <w:rPr/>
  </w:style>
  <w:style w:type="paragraph" w:styleId="Style33" w:customStyle="1">
    <w:name w:val="Колонтитул"/>
    <w:basedOn w:val="Normal"/>
    <w:qFormat/>
    <w:pPr/>
    <w:rPr/>
  </w:style>
  <w:style w:type="paragraph" w:styleId="Style34">
    <w:name w:val="Footer"/>
    <w:basedOn w:val="Normal"/>
    <w:link w:val="Style12"/>
    <w:uiPriority w:val="99"/>
    <w:rsid w:val="00d657c3"/>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Style35">
    <w:name w:val="Footnote Text"/>
    <w:basedOn w:val="Normal"/>
    <w:link w:val="Style13"/>
    <w:uiPriority w:val="99"/>
    <w:unhideWhenUsed/>
    <w:qFormat/>
    <w:rsid w:val="00b51bf2"/>
    <w:pPr>
      <w:spacing w:lineRule="auto" w:line="240" w:before="0" w:after="0"/>
    </w:pPr>
    <w:rPr>
      <w:sz w:val="20"/>
      <w:szCs w:val="20"/>
    </w:rPr>
  </w:style>
  <w:style w:type="paragraph" w:styleId="ListParagraph">
    <w:name w:val="List Paragraph"/>
    <w:basedOn w:val="Normal"/>
    <w:link w:val="Style21"/>
    <w:uiPriority w:val="34"/>
    <w:qFormat/>
    <w:rsid w:val="00b51bf2"/>
    <w:pPr>
      <w:spacing w:before="0" w:after="160"/>
      <w:ind w:left="720" w:hanging="0"/>
      <w:contextualSpacing/>
    </w:pPr>
    <w:rPr/>
  </w:style>
  <w:style w:type="paragraph" w:styleId="BalloonText">
    <w:name w:val="Balloon Text"/>
    <w:basedOn w:val="Normal"/>
    <w:link w:val="Style17"/>
    <w:uiPriority w:val="99"/>
    <w:semiHidden/>
    <w:unhideWhenUsed/>
    <w:qFormat/>
    <w:rsid w:val="00b51bf2"/>
    <w:pPr>
      <w:spacing w:lineRule="auto" w:line="240" w:before="0" w:after="0"/>
    </w:pPr>
    <w:rPr>
      <w:rFonts w:ascii="Tahoma" w:hAnsi="Tahoma" w:cs="Tahoma"/>
      <w:sz w:val="16"/>
      <w:szCs w:val="16"/>
    </w:rPr>
  </w:style>
  <w:style w:type="paragraph" w:styleId="Style36">
    <w:name w:val="Header"/>
    <w:basedOn w:val="Normal"/>
    <w:link w:val="Style18"/>
    <w:uiPriority w:val="99"/>
    <w:unhideWhenUsed/>
    <w:rsid w:val="00b51bf2"/>
    <w:pPr>
      <w:tabs>
        <w:tab w:val="clear" w:pos="708"/>
        <w:tab w:val="center" w:pos="4677" w:leader="none"/>
        <w:tab w:val="right" w:pos="9355" w:leader="none"/>
      </w:tabs>
      <w:spacing w:lineRule="auto" w:line="240" w:before="0" w:after="0"/>
    </w:pPr>
    <w:rPr/>
  </w:style>
  <w:style w:type="paragraph" w:styleId="Msonormal" w:customStyle="1">
    <w:name w:val="msonormal"/>
    <w:basedOn w:val="Normal"/>
    <w:qFormat/>
    <w:rsid w:val="00b51bf2"/>
    <w:pPr>
      <w:spacing w:lineRule="auto" w:line="240" w:beforeAutospacing="1" w:afterAutospacing="1"/>
    </w:pPr>
    <w:rPr>
      <w:rFonts w:ascii="Times New Roman" w:hAnsi="Times New Roman" w:eastAsia="Times New Roman" w:cs="Times New Roman"/>
      <w:sz w:val="24"/>
      <w:szCs w:val="24"/>
      <w:lang w:eastAsia="ru-RU"/>
    </w:rPr>
  </w:style>
  <w:style w:type="paragraph" w:styleId="12">
    <w:name w:val="TOC 1"/>
    <w:basedOn w:val="Normal"/>
    <w:next w:val="Normal"/>
    <w:autoRedefine/>
    <w:uiPriority w:val="39"/>
    <w:unhideWhenUsed/>
    <w:rsid w:val="00b51bf2"/>
    <w:pPr>
      <w:spacing w:lineRule="auto" w:line="252" w:before="0" w:after="100"/>
    </w:pPr>
    <w:rPr>
      <w:rFonts w:eastAsia="" w:eastAsiaTheme="minorEastAsia"/>
    </w:rPr>
  </w:style>
  <w:style w:type="paragraph" w:styleId="Style37">
    <w:name w:val="Index Heading"/>
    <w:basedOn w:val="Style27"/>
    <w:pPr/>
    <w:rPr/>
  </w:style>
  <w:style w:type="paragraph" w:styleId="Style38">
    <w:name w:val="TOC Heading"/>
    <w:basedOn w:val="1"/>
    <w:next w:val="Normal"/>
    <w:uiPriority w:val="39"/>
    <w:unhideWhenUsed/>
    <w:qFormat/>
    <w:rsid w:val="00b51bf2"/>
    <w:pPr>
      <w:keepLines/>
      <w:spacing w:lineRule="auto" w:line="252" w:before="240" w:after="0"/>
      <w:ind w:hanging="0"/>
      <w:outlineLvl w:val="9"/>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Annotationtext">
    <w:name w:val="annotation text"/>
    <w:basedOn w:val="Normal"/>
    <w:link w:val="Style22"/>
    <w:uiPriority w:val="99"/>
    <w:semiHidden/>
    <w:unhideWhenUsed/>
    <w:qFormat/>
    <w:rsid w:val="00cb55aa"/>
    <w:pPr>
      <w:spacing w:lineRule="auto" w:line="240"/>
    </w:pPr>
    <w:rPr>
      <w:sz w:val="20"/>
      <w:szCs w:val="20"/>
    </w:rPr>
  </w:style>
  <w:style w:type="paragraph" w:styleId="Annotationsubject">
    <w:name w:val="annotation subject"/>
    <w:basedOn w:val="Annotationtext"/>
    <w:next w:val="Annotationtext"/>
    <w:link w:val="Style23"/>
    <w:uiPriority w:val="99"/>
    <w:semiHidden/>
    <w:unhideWhenUsed/>
    <w:qFormat/>
    <w:rsid w:val="00cb55aa"/>
    <w:pPr/>
    <w:rPr>
      <w:b/>
      <w:bCs/>
    </w:rPr>
  </w:style>
  <w:style w:type="paragraph" w:styleId="NormalWeb">
    <w:name w:val="Normal (Web)"/>
    <w:basedOn w:val="Normal"/>
    <w:uiPriority w:val="99"/>
    <w:unhideWhenUsed/>
    <w:qFormat/>
    <w:rsid w:val="00806d3c"/>
    <w:pPr>
      <w:spacing w:lineRule="auto" w:line="240" w:beforeAutospacing="1" w:afterAutospacing="1"/>
    </w:pPr>
    <w:rPr>
      <w:rFonts w:ascii="Times New Roman" w:hAnsi="Times New Roman" w:eastAsia="Times New Roman" w:cs="Times New Roman"/>
      <w:sz w:val="24"/>
      <w:szCs w:val="24"/>
      <w:lang w:eastAsia="ru-RU"/>
    </w:rPr>
  </w:style>
  <w:style w:type="paragraph" w:styleId="Paragraph" w:customStyle="1">
    <w:name w:val="paragraph"/>
    <w:basedOn w:val="Normal"/>
    <w:qFormat/>
    <w:rsid w:val="003979e2"/>
    <w:pPr>
      <w:spacing w:lineRule="auto" w:line="240" w:beforeAutospacing="1" w:afterAutospacing="1"/>
    </w:pPr>
    <w:rPr>
      <w:rFonts w:ascii="Times New Roman" w:hAnsi="Times New Roman" w:eastAsia="Times New Roman" w:cs="Times New Roman"/>
      <w:sz w:val="24"/>
      <w:szCs w:val="24"/>
      <w:lang w:eastAsia="ru-RU"/>
    </w:rPr>
  </w:style>
  <w:style w:type="paragraph" w:styleId="S1" w:customStyle="1">
    <w:name w:val="s_1"/>
    <w:basedOn w:val="Normal"/>
    <w:qFormat/>
    <w:rsid w:val="00a404ea"/>
    <w:pPr>
      <w:spacing w:lineRule="auto" w:line="240" w:beforeAutospacing="1" w:afterAutospacing="1"/>
    </w:pPr>
    <w:rPr>
      <w:rFonts w:ascii="Times New Roman" w:hAnsi="Times New Roman" w:eastAsia="Times New Roman" w:cs="Times New Roman"/>
      <w:sz w:val="24"/>
      <w:szCs w:val="24"/>
      <w:lang w:eastAsia="ru-RU"/>
    </w:rPr>
  </w:style>
  <w:style w:type="paragraph" w:styleId="Dtp" w:customStyle="1">
    <w:name w:val="dt-p"/>
    <w:basedOn w:val="Normal"/>
    <w:qFormat/>
    <w:rsid w:val="00a404ea"/>
    <w:pPr>
      <w:spacing w:lineRule="auto" w:line="240" w:beforeAutospacing="1" w:afterAutospacing="1"/>
    </w:pPr>
    <w:rPr>
      <w:rFonts w:ascii="Times New Roman" w:hAnsi="Times New Roman" w:eastAsia="Times New Roman" w:cs="Times New Roman"/>
      <w:sz w:val="24"/>
      <w:szCs w:val="24"/>
      <w:lang w:eastAsia="ru-RU"/>
    </w:rPr>
  </w:style>
  <w:style w:type="paragraph" w:styleId="Style39" w:customStyle="1">
    <w:name w:val="Содержимое врезки"/>
    <w:basedOn w:val="Normal"/>
    <w:qFormat/>
    <w:pPr/>
    <w:rPr/>
  </w:style>
  <w:style w:type="paragraph" w:styleId="NoSpacing">
    <w:name w:val="No Spacing"/>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numbering" w:styleId="NoList" w:default="1">
    <w:name w:val="No List"/>
    <w:uiPriority w:val="99"/>
    <w:semiHidden/>
    <w:unhideWhenUsed/>
    <w:qFormat/>
  </w:style>
  <w:style w:type="table" w:default="1" w:styleId="a3">
    <w:name w:val="Normal Table"/>
    <w:uiPriority w:val="99"/>
    <w:semiHidden/>
    <w:unhideWhenUsed/>
    <w:tblPr>
      <w:tblCellMar>
        <w:top w:w="0" w:type="dxa"/>
        <w:left w:w="108" w:type="dxa"/>
        <w:bottom w:w="0" w:type="dxa"/>
        <w:right w:w="108" w:type="dxa"/>
      </w:tblCellMar>
    </w:tblPr>
  </w:style>
  <w:style w:type="table" w:styleId="aff4">
    <w:name w:val="Table Grid"/>
    <w:basedOn w:val="a3"/>
    <w:uiPriority w:val="59"/>
    <w:rsid w:val="00b51bf2"/>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
    <w:name w:val="Сетка таблицы4"/>
    <w:basedOn w:val="a3"/>
    <w:uiPriority w:val="39"/>
    <w:rsid w:val="00b51bf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notes" Target="footnotes.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Relationship Id="rId14"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ADBC0-2F91-42A2-9442-80A076202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LibreOffice/7.3.7.2$Windows_X86_64 LibreOffice_project/e114eadc50a9ff8d8c8a0567d6da8f454beeb84f</Application>
  <AppVersion>15.0000</AppVersion>
  <Pages>48</Pages>
  <Words>8839</Words>
  <Characters>63547</Characters>
  <CharactersWithSpaces>71593</CharactersWithSpaces>
  <Paragraphs>1113</Paragraphs>
  <Company>ZverDVD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2023-09-08T09:15:00Z</dcterms:created>
  <dc:creator>Пользователь Windows</dc:creator>
  <dc:description/>
  <dc:language>ru-RU</dc:language>
  <cp:lastModifiedBy/>
  <cp:lastPrinted>2023-03-01T06:34:00Z</cp:lastPrinted>
  <dcterms:modified xsi:type="dcterms:W3CDTF">2023-09-18T14:28:29Z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ActionId">
    <vt:lpwstr>2219d85f-c2f6-4509-b97b-16bb1525be0c</vt:lpwstr>
  </property>
  <property fmtid="{D5CDD505-2E9C-101B-9397-08002B2CF9AE}" pid="3" name="MSIP_Label_defa4170-0d19-0005-0004-bc88714345d2_ContentBits">
    <vt:lpwstr>0</vt:lpwstr>
  </property>
  <property fmtid="{D5CDD505-2E9C-101B-9397-08002B2CF9AE}" pid="4" name="MSIP_Label_defa4170-0d19-0005-0004-bc88714345d2_Enabled">
    <vt:lpwstr>true</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2023-08-30T19:09:38Z</vt:lpwstr>
  </property>
  <property fmtid="{D5CDD505-2E9C-101B-9397-08002B2CF9AE}" pid="8" name="MSIP_Label_defa4170-0d19-0005-0004-bc88714345d2_SiteId">
    <vt:lpwstr>aff5acfd-aac5-4667-a3fa-a8ea72a6869e</vt:lpwstr>
  </property>
</Properties>
</file>