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25" w:rsidRDefault="006B6A25" w:rsidP="00F16F80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F16F80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</w:t>
      </w:r>
      <w:r w:rsidR="006B6A25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25" w:rsidRDefault="006B6A25" w:rsidP="006B6A25">
      <w:pPr>
        <w:spacing w:after="100" w:afterAutospacing="1" w:line="240" w:lineRule="auto"/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ОУП.10  Информатика</w:t>
      </w:r>
      <w:proofErr w:type="gramEnd"/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2022</w:t>
      </w:r>
    </w:p>
    <w:p w:rsidR="006B6A25" w:rsidRDefault="006B6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обучающимися </w:t>
      </w:r>
      <w:r>
        <w:rPr>
          <w:rFonts w:ascii="Times New Roman" w:hAnsi="Times New Roman" w:cs="Times New Roman"/>
          <w:b/>
          <w:sz w:val="24"/>
          <w:szCs w:val="24"/>
        </w:rPr>
        <w:br/>
        <w:t>основной образовательной программы среднего общего образования</w:t>
      </w:r>
    </w:p>
    <w:p w:rsidR="006B6A25" w:rsidRDefault="006B6A25" w:rsidP="006B6A25">
      <w:pPr>
        <w:spacing w:after="100" w:afterAutospacing="1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C767C2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ОУП.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Информатика </w:t>
      </w:r>
      <w:r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6B6A25" w:rsidRDefault="006B6A25" w:rsidP="006B6A25">
      <w:pPr>
        <w:pStyle w:val="a3"/>
        <w:numPr>
          <w:ilvl w:val="1"/>
          <w:numId w:val="1"/>
        </w:numPr>
        <w:spacing w:after="100"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12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sub_602"/>
      <w:r w:rsidRPr="00421B12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21B1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21B12"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ценностно-смысловых установок, отражающих личностные и гражданские позиции в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 в поликультурном социуме;</w:t>
      </w:r>
    </w:p>
    <w:p w:rsidR="006B6A25" w:rsidRDefault="006B6A25" w:rsidP="006B6A25">
      <w:pPr>
        <w:spacing w:before="240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100089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100" w:afterAutospacing="1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proofErr w:type="spellStart"/>
      <w:r w:rsidRPr="00B13960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B13960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B6A25" w:rsidRPr="007A362C" w:rsidRDefault="006B6A25" w:rsidP="006B6A25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362C">
        <w:rPr>
          <w:rFonts w:ascii="Times New Roman" w:hAnsi="Times New Roman" w:cs="Times New Roman"/>
          <w:b/>
          <w:color w:val="FF0000"/>
          <w:sz w:val="24"/>
          <w:szCs w:val="24"/>
        </w:rPr>
        <w:t>Планируемые предметные результаты освоения ООП</w:t>
      </w:r>
    </w:p>
    <w:p w:rsidR="006B6A25" w:rsidRPr="00EE7DE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color w:val="FF0000"/>
          <w:sz w:val="24"/>
          <w:szCs w:val="24"/>
        </w:rPr>
        <w:t xml:space="preserve">"Информатика" (базовый уровень) </w:t>
      </w:r>
      <w:r w:rsidRPr="00EE7DE9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B139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13960">
        <w:rPr>
          <w:rFonts w:ascii="Times New Roman" w:hAnsi="Times New Roman" w:cs="Times New Roman"/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A3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A362C">
        <w:rPr>
          <w:rFonts w:ascii="Times New Roman" w:hAnsi="Times New Roman" w:cs="Times New Roman"/>
          <w:sz w:val="24"/>
          <w:szCs w:val="24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A3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A362C"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6B6A25" w:rsidRDefault="006B6A25" w:rsidP="006B6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lastRenderedPageBreak/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EE7DE9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EE7DE9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9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13960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9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13960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6B6A25" w:rsidRPr="00807F10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F10">
        <w:rPr>
          <w:rFonts w:ascii="Times New Roman" w:hAnsi="Times New Roman" w:cs="Times New Roman"/>
          <w:b/>
          <w:color w:val="FF0000"/>
          <w:sz w:val="24"/>
          <w:szCs w:val="24"/>
        </w:rPr>
        <w:t>СОДЕРЖАНИЕ УЧЕБНОГО ПРЕДМЕТА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находить оптимальный путь во взвешенном графе;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</w:t>
      </w:r>
      <w:r w:rsidRPr="00B93939">
        <w:rPr>
          <w:sz w:val="24"/>
          <w:szCs w:val="24"/>
        </w:rPr>
        <w:lastRenderedPageBreak/>
        <w:t>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с</w:t>
      </w:r>
      <w:r w:rsidRPr="00B13960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B13960">
        <w:rPr>
          <w:rFonts w:eastAsia="Times New Roman"/>
          <w:i/>
          <w:sz w:val="24"/>
          <w:szCs w:val="24"/>
        </w:rPr>
        <w:t>Фано</w:t>
      </w:r>
      <w:proofErr w:type="spellEnd"/>
      <w:r w:rsidRPr="00B13960">
        <w:rPr>
          <w:rFonts w:eastAsia="Times New Roman"/>
          <w:i/>
          <w:sz w:val="24"/>
          <w:szCs w:val="24"/>
        </w:rPr>
        <w:t xml:space="preserve">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</w:t>
      </w:r>
      <w:r>
        <w:rPr>
          <w:i/>
          <w:sz w:val="24"/>
          <w:szCs w:val="24"/>
        </w:rPr>
        <w:t xml:space="preserve"> о помехоустойчивых кодах</w:t>
      </w:r>
      <w:r w:rsidRPr="00B13960">
        <w:rPr>
          <w:i/>
          <w:sz w:val="24"/>
          <w:szCs w:val="24"/>
        </w:rPr>
        <w:t>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основные управляющие конструкции последовательного программирования и библиотеки прикладных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созданные программы;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B13960">
        <w:rPr>
          <w:sz w:val="24"/>
          <w:szCs w:val="24"/>
        </w:rPr>
        <w:t xml:space="preserve">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6B6A25" w:rsidRDefault="006B6A25">
      <w:r>
        <w:br w:type="page"/>
      </w:r>
    </w:p>
    <w:p w:rsidR="006B6A25" w:rsidRDefault="006B6A25" w:rsidP="006B6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943AA9">
        <w:tc>
          <w:tcPr>
            <w:tcW w:w="560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B6A25" w:rsidTr="00943AA9">
        <w:trPr>
          <w:trHeight w:val="648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  <w:p w:rsidR="006B6A25" w:rsidRPr="00F20B45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Введение. Информационная деятельность человека</w:t>
            </w:r>
          </w:p>
        </w:tc>
        <w:tc>
          <w:tcPr>
            <w:tcW w:w="848" w:type="dxa"/>
            <w:shd w:val="clear" w:color="auto" w:fill="auto"/>
          </w:tcPr>
          <w:p w:rsidR="006B6A25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A25" w:rsidRPr="00C346A2" w:rsidRDefault="006B6A25" w:rsidP="00943A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информационного общества.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технических средств и технологий.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 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в компьютерном классе ПАМТ.</w:t>
            </w:r>
          </w:p>
          <w:p w:rsidR="006B6A25" w:rsidRPr="00F20B45" w:rsidRDefault="006B6A25" w:rsidP="003B4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 ресурсы общества</w:t>
            </w:r>
            <w:r w:rsidR="003B40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Государственные электронные услуги.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профессиональной информационной деятельности человека с использованием ИТ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13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нормы в информационной сфере. Методы защиты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киберпреступности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Лицензионное и свободное ПО. Инсталляция и удаление программ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4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4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6B6A25" w:rsidTr="006B6A25">
        <w:trPr>
          <w:trHeight w:val="4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 Информация, ее измерение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ее виды и свойства. Представление данных и измерение количества информации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Универсальность дискретного представления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Равномерные и неравномерные коды. Условие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Фано</w:t>
            </w:r>
            <w:proofErr w:type="spellEnd"/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</w:p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F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Измерение количества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единицы измерения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43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 Математические основы информатики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информации в различных системах счисления (2-,8-,16-ричн.)</w:t>
            </w:r>
          </w:p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перевода чисел из одной системы в другую.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5</w:t>
            </w:r>
          </w:p>
          <w:p w:rsidR="006B6A25" w:rsidRDefault="006B6A25" w:rsidP="00943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 чисел из одной системы в другую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Двоичная арифметика (сложение, вычитание, умножение)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7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и схемы (импликация, эквивалентность и др.)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7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таблиц истинности для логических схем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8</w:t>
            </w:r>
          </w:p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Построение логических схем и выражений по таблице (ДНФ, КНФ)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9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Преобразование логических формул. Решение простых логических уравнений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Pr="006C28C8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10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алгоритмических задач, связанных с анализом графов. Бинарное дерево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77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4C559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2.3  Алгоритмы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элементы программирования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3D49ED" w:rsidRDefault="006C28C8" w:rsidP="003D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D49E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bookmarkStart w:id="2" w:name="_GoBack"/>
            <w:bookmarkEnd w:id="2"/>
          </w:p>
        </w:tc>
      </w:tr>
      <w:tr w:rsidR="006B6A25" w:rsidTr="006B6A25">
        <w:trPr>
          <w:trHeight w:val="541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A63EAC" w:rsidRDefault="006B6A25" w:rsidP="006B6A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Алгоритм, его свойства, типы и способы записи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3D49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как исполнитель. Этапы решения задач на компьютере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11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 программирования. Программная реализация основных алгоритмических конструкций (следование, ветвления, циклы)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12</w:t>
            </w:r>
          </w:p>
          <w:p w:rsidR="006B6A25" w:rsidRPr="004C559A" w:rsidRDefault="006B6A25" w:rsidP="00943A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Ввод и тестирование готовых программ.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13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подпрограмм. Рекурсия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14</w:t>
            </w:r>
          </w:p>
          <w:p w:rsidR="006B6A25" w:rsidRPr="00C346A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Программная реализация алгоритмов решения типовых задач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3D49ED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моделирование различных процессов.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3D49ED" w:rsidRDefault="003D49ED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6B6A25" w:rsidTr="006B6A25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ind w:left="0" w:right="-11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6B6A25" w:rsidRDefault="006B6A25" w:rsidP="006B6A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 за семестр: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B6A25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B6A25" w:rsidTr="006C28C8">
        <w:trPr>
          <w:trHeight w:val="995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C346A2" w:rsidRDefault="006B6A25" w:rsidP="006B6A25">
            <w:pPr>
              <w:pStyle w:val="a3"/>
              <w:numPr>
                <w:ilvl w:val="0"/>
                <w:numId w:val="2"/>
              </w:numPr>
              <w:spacing w:before="120" w:after="120"/>
              <w:ind w:left="357" w:hanging="18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A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6B6A25" w:rsidRDefault="006B6A25" w:rsidP="00943AA9">
            <w:pPr>
              <w:pStyle w:val="a3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  <w:p w:rsidR="006B6A25" w:rsidRPr="00C346A2" w:rsidRDefault="006B6A25" w:rsidP="00943AA9">
            <w:pPr>
              <w:pStyle w:val="a3"/>
              <w:spacing w:after="120"/>
              <w:ind w:left="28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  Компьютер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универсальное устройство обработки данных</w:t>
            </w:r>
          </w:p>
        </w:tc>
        <w:tc>
          <w:tcPr>
            <w:tcW w:w="848" w:type="dxa"/>
            <w:shd w:val="clear" w:color="auto" w:fill="auto"/>
          </w:tcPr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6C28C8" w:rsidRP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современных компьютеров.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ПК, суперкомпьютеры, мобильные, встроенные. Микроконтроллеры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Выбор конфигурации компьютера для различных целей.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обеспечение. Виды программ и их назначение.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мобильных устройств</w:t>
            </w:r>
            <w:proofErr w:type="gramEnd"/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16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Операционная система. Элементы графического интерфейса, его настройка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17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Периферийные устройства, их подключение и настройка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файловой системы. Примеры: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NTFS и др.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имя файла, типы файлов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18 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файловой системой. Поиск файла, групповые операции.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Проводник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19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Файловые менеджеры. Архиваторы, создание архива с паролем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20</w:t>
            </w:r>
          </w:p>
          <w:p w:rsidR="006B6A25" w:rsidRPr="009167D1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и средства для обеспечения надежного функционирования компьютера. Тестирование ПК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21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электронной почты и облачных сервисов для обмена информацией.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Безопасность, эргономика при эксплуатации компьютерного рабочего места.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2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9167D1" w:rsidRDefault="006B6A25" w:rsidP="00943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  Подготовка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текстов и демонстрационных материалов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B6A25">
        <w:trPr>
          <w:trHeight w:val="55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текстовых процессоров и издательских систем.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22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Ввод, редактирование текста, история изменений, поиск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автозамена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шрифтов и готовых шаблонов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Форматирование текста. Использование редактора формул.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 орфографии и грамматики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24</w:t>
            </w:r>
          </w:p>
          <w:p w:rsidR="006B6A25" w:rsidRPr="00904A8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списками, таблицами, рисунками. Правила их оформления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25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списка литературы.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стилей, автоматическое создание оглавления документа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6A25" w:rsidRDefault="006B6A25">
      <w:r>
        <w:br w:type="page"/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Коллективная работа с документами. Облачные сервисы.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Программы распознавания текста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432EBC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  Работа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аудиовизуальными данными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27</w:t>
            </w:r>
          </w:p>
          <w:p w:rsidR="006B6A25" w:rsidRPr="00625A0A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A0A">
              <w:rPr>
                <w:rFonts w:ascii="Times New Roman" w:hAnsi="Times New Roman" w:cs="Times New Roman"/>
                <w:i/>
                <w:sz w:val="24"/>
                <w:szCs w:val="24"/>
              </w:rPr>
              <w:t>Ввод изображений с использованием цифровых устройств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(видеокамеры, сканера). Обработка изображения и звука с использованием приложений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28</w:t>
            </w:r>
          </w:p>
          <w:p w:rsidR="006B6A25" w:rsidRDefault="006B6A25" w:rsidP="00C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 статическими слайдами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B6A25">
        <w:tc>
          <w:tcPr>
            <w:tcW w:w="560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 с использованием гиперссылок, анимации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мультимедийных онлайн сервисов для разработки презентаций проектных работ. Работа в группе, публикация материала в сети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60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25A0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  Электронные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(динамические) таблицы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табличного процессора для выполнения различных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A25" w:rsidRPr="00604848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данных в таблице, формулы.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Абсолютная и относительная адресация. Встроенные функции.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6B6A25">
        <w:tc>
          <w:tcPr>
            <w:tcW w:w="560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3B4031" w:rsidRDefault="003B4031" w:rsidP="003B40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3B4031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B6A25"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33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Сортировка и условное форматирование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графических возможностей табличного процессора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713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04848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  Базы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данных. Системы управления базами данных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организации данных (сетевая, иерархическая, реляционная).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реляционных БД (таблица, запись, поле, ключевое поле, типы данных)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БД. Связи между таблицами. Схема данных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3B403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БД. Заполнение таблиц, создание форм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B6A25"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37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таблиц, создание форм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B6A25">
        <w:tc>
          <w:tcPr>
            <w:tcW w:w="560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4A6B8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40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Поиск и выбор информации в БД (запросы, отчеты)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499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214B8" w:rsidRDefault="006B6A25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  Компьютерная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графика и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62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среды компьютерной графики и черчения.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графических изображений (векторное, растровое).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4A6B81">
        <w:trPr>
          <w:trHeight w:val="529"/>
        </w:trPr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Pr="004A6B81" w:rsidRDefault="004A6B81" w:rsidP="004A6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векторной графики. Интерфейс, принципы работы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6B81" w:rsidRDefault="004A6B81">
      <w:r>
        <w:br w:type="page"/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векторным графическим редактором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  <w:p w:rsidR="00FC137C" w:rsidRDefault="00FC137C" w:rsidP="00FC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и редактирование векторных изображений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Системы автоматизированного проектирования. Создание простейших чертежей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37C" w:rsidTr="006B6A25">
        <w:tc>
          <w:tcPr>
            <w:tcW w:w="560" w:type="dxa"/>
            <w:shd w:val="clear" w:color="auto" w:fill="auto"/>
            <w:vAlign w:val="center"/>
          </w:tcPr>
          <w:p w:rsidR="00FC137C" w:rsidRDefault="00FC137C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чертежей типовых деталей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C137C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растровым графическим редактором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Редактирование растровых изображений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601"/>
        </w:trPr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  <w:p w:rsidR="00FC137C" w:rsidRPr="009136F2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-моделей. </w:t>
            </w:r>
          </w:p>
          <w:p w:rsidR="00FC137C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Сеточные модели. Материалы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4A6B81">
        <w:trPr>
          <w:trHeight w:val="599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(3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-принтеры)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0E6DAE">
        <w:trPr>
          <w:trHeight w:val="517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954AD8" w:rsidRPr="00954AD8" w:rsidRDefault="00954AD8" w:rsidP="000E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="000E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3.7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искусственного интеллекта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54AD8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 – решение задач распознавания, классификации, предсказания. Искусственный интеллект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2019F8">
        <w:trPr>
          <w:trHeight w:val="8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CE0FAD" w:rsidRPr="00CE0FAD" w:rsidRDefault="00CE0FAD" w:rsidP="0003142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ионные технологии</w:t>
            </w:r>
          </w:p>
          <w:p w:rsidR="00954AD8" w:rsidRPr="00954AD8" w:rsidRDefault="00954AD8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="00CE0FAD"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информационном пространстве. Компьютерные сети.</w:t>
            </w:r>
          </w:p>
        </w:tc>
        <w:tc>
          <w:tcPr>
            <w:tcW w:w="848" w:type="dxa"/>
            <w:shd w:val="clear" w:color="auto" w:fill="auto"/>
            <w:vAlign w:val="bottom"/>
          </w:tcPr>
          <w:p w:rsidR="002019F8" w:rsidRDefault="002019F8" w:rsidP="002019F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54AD8" w:rsidRPr="002019F8" w:rsidRDefault="002019F8" w:rsidP="00201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КС. Клиент/серверная технология. Сетевые протоколы.</w:t>
            </w:r>
          </w:p>
          <w:p w:rsidR="006B6A25" w:rsidRDefault="00954AD8" w:rsidP="009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Адресация в сети. Система доменных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имен..</w:t>
            </w:r>
            <w:proofErr w:type="gramEnd"/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Веб-сайт, страница. Браузер. Взаимодействие с сервером.</w:t>
            </w:r>
          </w:p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страницы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FC13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Pr="00FC137C" w:rsidRDefault="00954AD8" w:rsidP="00FC13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интернет-приложений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 xml:space="preserve">Сетевое хранение данных. </w:t>
            </w:r>
          </w:p>
          <w:p w:rsidR="006B6A25" w:rsidRP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>Использование облачных сервисов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6B6A25"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Pr="004A6B81" w:rsidRDefault="009136F2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в сети Интернет.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Геолокационные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сервисы реального времени. Интернет- торговля, бронирование билетов, гостиниц и т.п.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CE0FAD">
        <w:trPr>
          <w:trHeight w:val="555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3B4031" w:rsidRPr="003B4031" w:rsidRDefault="003B4031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B4031" w:rsidTr="006B6A25">
        <w:tc>
          <w:tcPr>
            <w:tcW w:w="560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3B4031" w:rsidRDefault="003B4031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– организация коллективного взаимодействия и обмена данными. Сетевой этикет. Информационная культура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56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  Информацион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555"/>
        </w:trPr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Default="009136F2" w:rsidP="000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защиты информации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 xml:space="preserve"> в АИС, компьютерных сетях,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>Электронная подпись, сертифицированные сайты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CE0FAD">
        <w:trPr>
          <w:trHeight w:val="543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142B" w:rsidTr="0003142B">
        <w:trPr>
          <w:trHeight w:val="558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03142B" w:rsidRPr="004A6B81" w:rsidRDefault="0003142B" w:rsidP="0003142B">
            <w:pPr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3142B" w:rsidRDefault="0003142B" w:rsidP="004A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A6B81" w:rsidRDefault="004A6B81">
      <w:r>
        <w:br w:type="page"/>
      </w:r>
    </w:p>
    <w:p w:rsidR="006B6A25" w:rsidRDefault="006B6A25" w:rsidP="006B6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6B6A25" w:rsidRDefault="006B6A25" w:rsidP="006B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F8" w:rsidRDefault="002019F8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Михеева Е.В. Информатика: 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студ.учреждений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Е.В.Михеева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О.И.Титова</w:t>
      </w:r>
      <w:proofErr w:type="spellEnd"/>
      <w:r w:rsidR="00943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4-е</w:t>
      </w:r>
      <w:r w:rsidR="00943AA9">
        <w:rPr>
          <w:rFonts w:ascii="Times New Roman" w:hAnsi="Times New Roman" w:cs="Times New Roman"/>
          <w:sz w:val="24"/>
          <w:szCs w:val="24"/>
        </w:rPr>
        <w:t xml:space="preserve"> изд., стер. – М.: Издательский центр «Академия», 2020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Цветкова М.С. Информатика: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студ.уч</w:t>
      </w:r>
      <w:r w:rsidR="006873E5">
        <w:rPr>
          <w:rFonts w:ascii="Times New Roman" w:hAnsi="Times New Roman" w:cs="Times New Roman"/>
          <w:sz w:val="24"/>
          <w:szCs w:val="24"/>
        </w:rPr>
        <w:t>реждений</w:t>
      </w:r>
      <w:proofErr w:type="spellEnd"/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E5">
        <w:rPr>
          <w:rFonts w:ascii="Times New Roman" w:hAnsi="Times New Roman" w:cs="Times New Roman"/>
          <w:sz w:val="24"/>
          <w:szCs w:val="24"/>
        </w:rPr>
        <w:t>сред.проф.образования</w:t>
      </w:r>
      <w:proofErr w:type="spellEnd"/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М.С.Цветкова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И.Ю.Хлобыстова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- 7-е изд., стер. – М.: Издательский центр «Академия», 2022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Информатика</w:t>
      </w:r>
      <w:r w:rsidR="006873E5">
        <w:rPr>
          <w:rFonts w:ascii="Times New Roman" w:hAnsi="Times New Roman" w:cs="Times New Roman"/>
          <w:sz w:val="24"/>
          <w:szCs w:val="24"/>
        </w:rPr>
        <w:t xml:space="preserve">: учебник для учебных заведений, реализующих программу СПО / </w:t>
      </w:r>
      <w:proofErr w:type="spellStart"/>
      <w:r w:rsidR="006873E5">
        <w:rPr>
          <w:rFonts w:ascii="Times New Roman" w:hAnsi="Times New Roman" w:cs="Times New Roman"/>
          <w:sz w:val="24"/>
          <w:szCs w:val="24"/>
        </w:rPr>
        <w:t>С.Р.Гуриков</w:t>
      </w:r>
      <w:proofErr w:type="spellEnd"/>
      <w:r w:rsidR="006873E5">
        <w:rPr>
          <w:rFonts w:ascii="Times New Roman" w:hAnsi="Times New Roman" w:cs="Times New Roman"/>
          <w:sz w:val="24"/>
          <w:szCs w:val="24"/>
        </w:rPr>
        <w:t xml:space="preserve"> – М., </w:t>
      </w:r>
      <w:proofErr w:type="gramStart"/>
      <w:r w:rsidR="006873E5">
        <w:rPr>
          <w:rFonts w:ascii="Times New Roman" w:hAnsi="Times New Roman" w:cs="Times New Roman"/>
          <w:sz w:val="24"/>
          <w:szCs w:val="24"/>
        </w:rPr>
        <w:t>Инфра</w:t>
      </w:r>
      <w:proofErr w:type="gramEnd"/>
      <w:r w:rsidR="006873E5">
        <w:rPr>
          <w:rFonts w:ascii="Times New Roman" w:hAnsi="Times New Roman" w:cs="Times New Roman"/>
          <w:sz w:val="24"/>
          <w:szCs w:val="24"/>
        </w:rPr>
        <w:t xml:space="preserve">, 2021, ЭБС </w:t>
      </w:r>
      <w:proofErr w:type="spellStart"/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znanium</w:t>
      </w:r>
      <w:proofErr w:type="spellEnd"/>
      <w:r w:rsidR="006873E5" w:rsidRPr="006873E5">
        <w:rPr>
          <w:rFonts w:ascii="Times New Roman" w:hAnsi="Times New Roman" w:cs="Times New Roman"/>
          <w:i/>
          <w:sz w:val="24"/>
          <w:szCs w:val="24"/>
        </w:rPr>
        <w:t>.</w:t>
      </w:r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25" w:rsidRDefault="006B6A25" w:rsidP="006B6A25">
      <w:pPr>
        <w:spacing w:after="0" w:line="240" w:lineRule="auto"/>
        <w:jc w:val="both"/>
      </w:pPr>
    </w:p>
    <w:p w:rsidR="00943AA9" w:rsidRDefault="00943AA9"/>
    <w:sectPr w:rsidR="00943AA9" w:rsidSect="006B6A25">
      <w:footerReference w:type="default" r:id="rId7"/>
      <w:pgSz w:w="11906" w:h="16838"/>
      <w:pgMar w:top="567" w:right="707" w:bottom="851" w:left="1276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96" w:rsidRDefault="00C80096" w:rsidP="006B6A25">
      <w:pPr>
        <w:spacing w:after="0" w:line="240" w:lineRule="auto"/>
      </w:pPr>
      <w:r>
        <w:separator/>
      </w:r>
    </w:p>
  </w:endnote>
  <w:end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743952"/>
      <w:docPartObj>
        <w:docPartGallery w:val="Page Numbers (Bottom of Page)"/>
        <w:docPartUnique/>
      </w:docPartObj>
    </w:sdtPr>
    <w:sdtEndPr/>
    <w:sdtContent>
      <w:p w:rsidR="00943AA9" w:rsidRDefault="00943AA9" w:rsidP="006B6A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9E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96" w:rsidRDefault="00C80096" w:rsidP="006B6A25">
      <w:pPr>
        <w:spacing w:after="0" w:line="240" w:lineRule="auto"/>
      </w:pPr>
      <w:r>
        <w:separator/>
      </w:r>
    </w:p>
  </w:footnote>
  <w:foot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377"/>
    <w:multiLevelType w:val="hybridMultilevel"/>
    <w:tmpl w:val="9920D2DA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506E83"/>
    <w:multiLevelType w:val="hybridMultilevel"/>
    <w:tmpl w:val="E732EE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A0585"/>
    <w:multiLevelType w:val="hybridMultilevel"/>
    <w:tmpl w:val="D324B06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A89"/>
    <w:multiLevelType w:val="multilevel"/>
    <w:tmpl w:val="DAAA4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3107EBD"/>
    <w:multiLevelType w:val="hybridMultilevel"/>
    <w:tmpl w:val="B56EBFF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09BD"/>
    <w:multiLevelType w:val="hybridMultilevel"/>
    <w:tmpl w:val="867CAFE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2211"/>
    <w:multiLevelType w:val="hybridMultilevel"/>
    <w:tmpl w:val="1B0CE718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3D6B23"/>
    <w:multiLevelType w:val="multilevel"/>
    <w:tmpl w:val="ECB45AA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57012D4"/>
    <w:multiLevelType w:val="hybridMultilevel"/>
    <w:tmpl w:val="10062598"/>
    <w:lvl w:ilvl="0" w:tplc="F76439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5"/>
    <w:rsid w:val="0003142B"/>
    <w:rsid w:val="000E6DAE"/>
    <w:rsid w:val="001663E3"/>
    <w:rsid w:val="002019F8"/>
    <w:rsid w:val="003B4031"/>
    <w:rsid w:val="003D49ED"/>
    <w:rsid w:val="004A6B81"/>
    <w:rsid w:val="00520882"/>
    <w:rsid w:val="006873E5"/>
    <w:rsid w:val="006B6A25"/>
    <w:rsid w:val="006C28C8"/>
    <w:rsid w:val="00906C4D"/>
    <w:rsid w:val="009136F2"/>
    <w:rsid w:val="00943AA9"/>
    <w:rsid w:val="00954AD8"/>
    <w:rsid w:val="00A83847"/>
    <w:rsid w:val="00C80096"/>
    <w:rsid w:val="00CE0FAD"/>
    <w:rsid w:val="00F16F80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5A491C-62DB-47AB-90EE-C4CF0DB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25"/>
    <w:pPr>
      <w:ind w:left="720"/>
      <w:contextualSpacing/>
    </w:pPr>
  </w:style>
  <w:style w:type="paragraph" w:customStyle="1" w:styleId="a4">
    <w:name w:val="Перечень"/>
    <w:basedOn w:val="a"/>
    <w:next w:val="a"/>
    <w:qFormat/>
    <w:rsid w:val="006B6A25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table" w:styleId="a5">
    <w:name w:val="Table Grid"/>
    <w:basedOn w:val="a1"/>
    <w:uiPriority w:val="39"/>
    <w:rsid w:val="006B6A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6A25"/>
  </w:style>
  <w:style w:type="paragraph" w:styleId="a8">
    <w:name w:val="footer"/>
    <w:basedOn w:val="a"/>
    <w:link w:val="a9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Администратoр</dc:creator>
  <cp:keywords/>
  <dc:description/>
  <cp:lastModifiedBy>Администратoр</cp:lastModifiedBy>
  <cp:revision>4</cp:revision>
  <dcterms:created xsi:type="dcterms:W3CDTF">2022-09-15T14:48:00Z</dcterms:created>
  <dcterms:modified xsi:type="dcterms:W3CDTF">2022-09-21T11:29:00Z</dcterms:modified>
</cp:coreProperties>
</file>