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0B" w:rsidRDefault="008D0F0B" w:rsidP="008D0F0B">
      <w:bookmarkStart w:id="0" w:name="_Hlk98839701"/>
    </w:p>
    <w:p w:rsidR="008D0F0B" w:rsidRPr="006D68C1" w:rsidRDefault="008D0F0B" w:rsidP="008D0F0B">
      <w:pPr>
        <w:spacing w:after="60"/>
        <w:jc w:val="right"/>
        <w:rPr>
          <w:rFonts w:eastAsia="Times New Roman"/>
          <w:b/>
          <w:bCs/>
          <w:szCs w:val="24"/>
        </w:rPr>
      </w:pPr>
      <w:bookmarkStart w:id="1" w:name="_Toc84499260"/>
      <w:r w:rsidRPr="006D68C1">
        <w:rPr>
          <w:rFonts w:eastAsia="Times New Roman"/>
          <w:b/>
          <w:bCs/>
          <w:szCs w:val="24"/>
        </w:rPr>
        <w:t>Приложение</w:t>
      </w:r>
      <w:bookmarkEnd w:id="0"/>
      <w:bookmarkEnd w:id="1"/>
      <w:r w:rsidRPr="006D68C1">
        <w:rPr>
          <w:rFonts w:eastAsia="Times New Roman"/>
          <w:b/>
          <w:bCs/>
          <w:szCs w:val="24"/>
        </w:rPr>
        <w:t xml:space="preserve"> </w:t>
      </w:r>
    </w:p>
    <w:p w:rsidR="008D0F0B" w:rsidRPr="006D68C1" w:rsidRDefault="008D0F0B" w:rsidP="008D0F0B">
      <w:pPr>
        <w:jc w:val="right"/>
        <w:rPr>
          <w:szCs w:val="24"/>
        </w:rPr>
      </w:pPr>
      <w:r w:rsidRPr="006D68C1">
        <w:rPr>
          <w:rFonts w:eastAsia="Times New Roman"/>
          <w:bCs/>
          <w:szCs w:val="24"/>
        </w:rPr>
        <w:t>к О</w:t>
      </w:r>
      <w:r>
        <w:rPr>
          <w:rFonts w:eastAsia="Times New Roman"/>
          <w:bCs/>
          <w:szCs w:val="24"/>
        </w:rPr>
        <w:t>П</w:t>
      </w:r>
      <w:r w:rsidRPr="006D68C1">
        <w:rPr>
          <w:rFonts w:eastAsia="Times New Roman"/>
          <w:bCs/>
          <w:szCs w:val="24"/>
        </w:rPr>
        <w:t>ОП по профессии</w:t>
      </w:r>
    </w:p>
    <w:p w:rsidR="008D0F0B" w:rsidRPr="006D68C1" w:rsidRDefault="008D0F0B" w:rsidP="008D0F0B">
      <w:pPr>
        <w:jc w:val="right"/>
        <w:rPr>
          <w:bCs/>
          <w:szCs w:val="24"/>
        </w:rPr>
      </w:pPr>
      <w:r w:rsidRPr="006D68C1">
        <w:rPr>
          <w:bCs/>
          <w:szCs w:val="24"/>
        </w:rPr>
        <w:t>15.01.05 Сварщик (ручной и</w:t>
      </w:r>
    </w:p>
    <w:p w:rsidR="008D0F0B" w:rsidRPr="006D68C1" w:rsidRDefault="008D0F0B" w:rsidP="008D0F0B">
      <w:pPr>
        <w:jc w:val="right"/>
        <w:rPr>
          <w:bCs/>
          <w:szCs w:val="24"/>
        </w:rPr>
      </w:pPr>
      <w:r w:rsidRPr="006D68C1">
        <w:rPr>
          <w:bCs/>
          <w:szCs w:val="24"/>
        </w:rPr>
        <w:t xml:space="preserve"> частично механизированной</w:t>
      </w:r>
    </w:p>
    <w:p w:rsidR="008D0F0B" w:rsidRPr="006D68C1" w:rsidRDefault="008D0F0B" w:rsidP="008D0F0B">
      <w:pPr>
        <w:jc w:val="right"/>
        <w:rPr>
          <w:szCs w:val="24"/>
        </w:rPr>
      </w:pPr>
      <w:r w:rsidRPr="006D68C1">
        <w:rPr>
          <w:bCs/>
          <w:szCs w:val="24"/>
        </w:rPr>
        <w:t xml:space="preserve"> сварки (наплавки)                                                                                                        </w:t>
      </w:r>
    </w:p>
    <w:p w:rsidR="005529E6" w:rsidRDefault="005529E6" w:rsidP="005529E6">
      <w:pPr>
        <w:jc w:val="center"/>
        <w:rPr>
          <w:b/>
          <w:i/>
        </w:rPr>
      </w:pPr>
    </w:p>
    <w:p w:rsidR="005529E6" w:rsidRDefault="005529E6" w:rsidP="005529E6">
      <w:pPr>
        <w:jc w:val="center"/>
        <w:rPr>
          <w:b/>
          <w:i/>
        </w:rPr>
      </w:pPr>
    </w:p>
    <w:p w:rsidR="005529E6" w:rsidRDefault="005529E6" w:rsidP="005529E6">
      <w:pPr>
        <w:jc w:val="center"/>
        <w:rPr>
          <w:b/>
          <w:i/>
        </w:rPr>
      </w:pPr>
    </w:p>
    <w:p w:rsidR="005529E6" w:rsidRDefault="005529E6" w:rsidP="005529E6">
      <w:pPr>
        <w:jc w:val="center"/>
        <w:rPr>
          <w:b/>
          <w:i/>
        </w:rPr>
      </w:pPr>
    </w:p>
    <w:p w:rsidR="005529E6" w:rsidRDefault="005529E6" w:rsidP="005529E6">
      <w:pPr>
        <w:jc w:val="center"/>
        <w:rPr>
          <w:b/>
          <w:i/>
        </w:rPr>
      </w:pPr>
    </w:p>
    <w:p w:rsidR="005529E6" w:rsidRDefault="005529E6" w:rsidP="00552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УЧЕБНОГО ПРЕДМЕТА</w:t>
      </w:r>
    </w:p>
    <w:p w:rsidR="005529E6" w:rsidRDefault="005529E6" w:rsidP="005529E6">
      <w:pPr>
        <w:jc w:val="center"/>
        <w:rPr>
          <w:b/>
          <w:i/>
        </w:rPr>
      </w:pPr>
      <w:r>
        <w:rPr>
          <w:b/>
          <w:iCs/>
          <w:sz w:val="24"/>
          <w:szCs w:val="24"/>
        </w:rPr>
        <w:t>ОУП.05 Астрономия</w:t>
      </w: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5529E6" w:rsidRDefault="005529E6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2E79ED" w:rsidRDefault="002E79ED" w:rsidP="005529E6">
      <w:pPr>
        <w:rPr>
          <w:b/>
          <w:i/>
        </w:rPr>
      </w:pPr>
    </w:p>
    <w:p w:rsidR="005529E6" w:rsidRDefault="005529E6" w:rsidP="005529E6">
      <w:pPr>
        <w:jc w:val="center"/>
      </w:pPr>
      <w:r>
        <w:rPr>
          <w:b/>
          <w:bCs/>
          <w:iCs/>
          <w:sz w:val="24"/>
          <w:szCs w:val="24"/>
        </w:rPr>
        <w:t>202</w:t>
      </w:r>
      <w:r w:rsidR="002E79ED">
        <w:rPr>
          <w:b/>
          <w:bCs/>
          <w:iCs/>
          <w:sz w:val="24"/>
          <w:szCs w:val="24"/>
        </w:rPr>
        <w:t>1</w:t>
      </w:r>
      <w:r>
        <w:rPr>
          <w:b/>
          <w:bCs/>
          <w:iCs/>
          <w:sz w:val="24"/>
          <w:szCs w:val="24"/>
        </w:rPr>
        <w:t xml:space="preserve"> г.</w:t>
      </w:r>
    </w:p>
    <w:p w:rsidR="005529E6" w:rsidRDefault="005529E6" w:rsidP="005529E6"/>
    <w:p w:rsidR="005529E6" w:rsidRDefault="005529E6" w:rsidP="005529E6">
      <w:pPr>
        <w:jc w:val="center"/>
        <w:rPr>
          <w:rFonts w:eastAsia="Arial"/>
          <w:sz w:val="24"/>
          <w:szCs w:val="24"/>
        </w:rPr>
      </w:pPr>
    </w:p>
    <w:p w:rsidR="005529E6" w:rsidRDefault="005529E6" w:rsidP="005529E6">
      <w:pPr>
        <w:jc w:val="center"/>
        <w:rPr>
          <w:rFonts w:eastAsia="Arial"/>
          <w:sz w:val="24"/>
          <w:szCs w:val="24"/>
        </w:rPr>
      </w:pPr>
    </w:p>
    <w:p w:rsidR="005529E6" w:rsidRDefault="005529E6" w:rsidP="005529E6">
      <w:pPr>
        <w:ind w:right="-259"/>
        <w:jc w:val="right"/>
        <w:rPr>
          <w:caps/>
          <w:sz w:val="28"/>
          <w:szCs w:val="28"/>
          <w:lang w:eastAsia="en-US"/>
        </w:rPr>
      </w:pPr>
    </w:p>
    <w:p w:rsidR="005529E6" w:rsidRDefault="005529E6" w:rsidP="005529E6">
      <w:pPr>
        <w:ind w:right="-259"/>
        <w:jc w:val="right"/>
        <w:rPr>
          <w:caps/>
          <w:sz w:val="28"/>
          <w:szCs w:val="28"/>
          <w:lang w:eastAsia="en-US"/>
        </w:rPr>
      </w:pPr>
    </w:p>
    <w:p w:rsidR="005529E6" w:rsidRDefault="005529E6" w:rsidP="005529E6">
      <w:pPr>
        <w:ind w:right="-259"/>
        <w:jc w:val="center"/>
        <w:rPr>
          <w:sz w:val="24"/>
          <w:szCs w:val="24"/>
        </w:rPr>
      </w:pPr>
      <w:r>
        <w:rPr>
          <w:rFonts w:eastAsia="Arial"/>
          <w:sz w:val="24"/>
          <w:szCs w:val="24"/>
        </w:rPr>
        <w:t>Содержание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9020"/>
        </w:tabs>
        <w:ind w:left="260"/>
        <w:rPr>
          <w:sz w:val="24"/>
          <w:szCs w:val="24"/>
        </w:rPr>
      </w:pPr>
      <w:r>
        <w:rPr>
          <w:rFonts w:eastAsia="Arial"/>
          <w:sz w:val="24"/>
          <w:szCs w:val="24"/>
        </w:rPr>
        <w:t>Пояснительная записка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3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9020"/>
        </w:tabs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Общая характеристика учебного предмета «Астрономия»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4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9020"/>
        </w:tabs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Место учебного предмета в учебном плане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4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9020"/>
        </w:tabs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Результаты освоения учебного предмета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5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9020"/>
        </w:tabs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Содержание учебного предмета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7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8900"/>
        </w:tabs>
        <w:ind w:left="260"/>
        <w:rPr>
          <w:sz w:val="24"/>
          <w:szCs w:val="24"/>
        </w:rPr>
      </w:pPr>
      <w:r>
        <w:rPr>
          <w:rFonts w:eastAsia="Arial"/>
          <w:sz w:val="24"/>
          <w:szCs w:val="24"/>
        </w:rPr>
        <w:t>Тематическое планирование</w:t>
      </w:r>
      <w:r>
        <w:rPr>
          <w:sz w:val="24"/>
          <w:szCs w:val="24"/>
        </w:rPr>
        <w:tab/>
        <w:t xml:space="preserve">. </w:t>
      </w:r>
      <w:r>
        <w:rPr>
          <w:rFonts w:eastAsia="Arial"/>
          <w:sz w:val="24"/>
          <w:szCs w:val="24"/>
        </w:rPr>
        <w:t>8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8900"/>
        </w:tabs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Тематический план</w:t>
      </w:r>
      <w:r>
        <w:rPr>
          <w:sz w:val="24"/>
          <w:szCs w:val="24"/>
        </w:rPr>
        <w:tab/>
        <w:t xml:space="preserve">. </w:t>
      </w:r>
      <w:r>
        <w:rPr>
          <w:rFonts w:eastAsia="Arial"/>
          <w:sz w:val="24"/>
          <w:szCs w:val="24"/>
        </w:rPr>
        <w:t xml:space="preserve">8  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8900"/>
        </w:tabs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основных видов учебной деятельности студентов</w:t>
      </w:r>
      <w:r>
        <w:rPr>
          <w:sz w:val="24"/>
          <w:szCs w:val="24"/>
        </w:rPr>
        <w:tab/>
        <w:t>..</w:t>
      </w:r>
      <w:r>
        <w:rPr>
          <w:rFonts w:eastAsia="Arial"/>
          <w:sz w:val="24"/>
          <w:szCs w:val="24"/>
        </w:rPr>
        <w:t>9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ind w:left="260"/>
        <w:rPr>
          <w:sz w:val="24"/>
          <w:szCs w:val="24"/>
        </w:rPr>
      </w:pPr>
      <w:r>
        <w:rPr>
          <w:rFonts w:eastAsia="Arial"/>
          <w:sz w:val="24"/>
          <w:szCs w:val="24"/>
        </w:rPr>
        <w:t>Учебно-методическое и материально-техническое обеспечение программы</w:t>
      </w:r>
    </w:p>
    <w:p w:rsidR="005529E6" w:rsidRDefault="005529E6" w:rsidP="005529E6">
      <w:pPr>
        <w:tabs>
          <w:tab w:val="left" w:leader="dot" w:pos="8900"/>
        </w:tabs>
        <w:ind w:left="260"/>
        <w:rPr>
          <w:sz w:val="24"/>
          <w:szCs w:val="24"/>
        </w:rPr>
      </w:pPr>
      <w:r>
        <w:rPr>
          <w:rFonts w:eastAsia="Arial"/>
          <w:sz w:val="24"/>
          <w:szCs w:val="24"/>
        </w:rPr>
        <w:t>учебного предмета «Астрономия»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12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tabs>
          <w:tab w:val="left" w:leader="dot" w:pos="8900"/>
        </w:tabs>
        <w:ind w:left="260"/>
        <w:rPr>
          <w:sz w:val="24"/>
          <w:szCs w:val="24"/>
        </w:rPr>
      </w:pPr>
      <w:r>
        <w:rPr>
          <w:rFonts w:eastAsia="Arial"/>
          <w:sz w:val="24"/>
          <w:szCs w:val="24"/>
        </w:rPr>
        <w:t>Литература</w:t>
      </w:r>
      <w:r>
        <w:rPr>
          <w:sz w:val="24"/>
          <w:szCs w:val="24"/>
        </w:rPr>
        <w:tab/>
        <w:t>13</w:t>
      </w:r>
    </w:p>
    <w:p w:rsidR="005529E6" w:rsidRDefault="005529E6" w:rsidP="005529E6">
      <w:pPr>
        <w:rPr>
          <w:sz w:val="24"/>
          <w:szCs w:val="24"/>
        </w:rPr>
        <w:sectPr w:rsidR="005529E6">
          <w:footerReference w:type="default" r:id="rId7"/>
          <w:pgSz w:w="11906" w:h="16838"/>
          <w:pgMar w:top="1078" w:right="1306" w:bottom="1440" w:left="1440" w:header="0" w:footer="0" w:gutter="0"/>
          <w:cols w:space="720"/>
          <w:formProt w:val="0"/>
        </w:sectPr>
      </w:pPr>
    </w:p>
    <w:p w:rsidR="005529E6" w:rsidRDefault="005529E6" w:rsidP="005529E6">
      <w:pPr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ПОЯСНИТЕЛЬНАЯ ЗАПИСКА </w:t>
      </w:r>
    </w:p>
    <w:p w:rsidR="005529E6" w:rsidRDefault="005529E6" w:rsidP="005529E6">
      <w:pPr>
        <w:ind w:firstLine="709"/>
        <w:jc w:val="both"/>
        <w:rPr>
          <w:rFonts w:eastAsia="Times New Roman"/>
          <w:sz w:val="24"/>
          <w:szCs w:val="24"/>
        </w:rPr>
      </w:pPr>
    </w:p>
    <w:p w:rsidR="005529E6" w:rsidRDefault="005529E6" w:rsidP="005529E6">
      <w:pPr>
        <w:shd w:val="clear" w:color="auto" w:fill="FFFFFF" w:themeFill="background1"/>
        <w:ind w:firstLine="709"/>
        <w:jc w:val="both"/>
        <w:rPr>
          <w:b/>
          <w:bCs/>
          <w:color w:val="231F20"/>
          <w:sz w:val="24"/>
          <w:szCs w:val="24"/>
          <w:highlight w:val="yellow"/>
        </w:rPr>
      </w:pPr>
      <w:r>
        <w:rPr>
          <w:color w:val="231F20"/>
          <w:sz w:val="24"/>
          <w:szCs w:val="24"/>
          <w:shd w:val="clear" w:color="auto" w:fill="F7F7F6"/>
        </w:rPr>
        <w:t>Программа общеобразовательной учебного предмета «Астрономия» предназначена для изучения астрономии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«Астрономия»,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</w:t>
      </w:r>
      <w:r>
        <w:rPr>
          <w:color w:val="000000"/>
          <w:sz w:val="24"/>
          <w:szCs w:val="24"/>
          <w:shd w:val="clear" w:color="auto" w:fill="F7F7F6"/>
        </w:rPr>
        <w:t>Приказа №506 от 7 июня 2017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№1089</w:t>
      </w:r>
      <w:r>
        <w:rPr>
          <w:color w:val="231F20"/>
          <w:sz w:val="24"/>
          <w:szCs w:val="24"/>
          <w:shd w:val="clear" w:color="auto" w:fill="F7F7F6"/>
        </w:rPr>
        <w:t>). Содержание программы «Астрономия» направлено на достижение следующих</w:t>
      </w:r>
      <w:r>
        <w:rPr>
          <w:color w:val="000000"/>
          <w:sz w:val="24"/>
          <w:szCs w:val="24"/>
          <w:shd w:val="clear" w:color="auto" w:fill="F7F7F6"/>
        </w:rPr>
        <w:t> </w:t>
      </w:r>
      <w:r>
        <w:rPr>
          <w:b/>
          <w:bCs/>
          <w:color w:val="231F20"/>
          <w:sz w:val="24"/>
          <w:szCs w:val="24"/>
          <w:shd w:val="clear" w:color="auto" w:fill="F7F7F6"/>
        </w:rPr>
        <w:t>целей: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использование приобретенных знаний и умений для решения практических задач повседневной жизни;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формирование научного мировоззрения;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формирование навыков использования естественнонаучных и особенно</w:t>
      </w:r>
    </w:p>
    <w:p w:rsidR="005529E6" w:rsidRDefault="005529E6" w:rsidP="005529E6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5529E6" w:rsidRDefault="005529E6" w:rsidP="005529E6">
      <w:pPr>
        <w:pStyle w:val="a3"/>
        <w:ind w:left="360"/>
        <w:rPr>
          <w:color w:val="231F20"/>
        </w:rPr>
      </w:pPr>
      <w:r>
        <w:rPr>
          <w:color w:val="231F20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образования.</w:t>
      </w:r>
    </w:p>
    <w:p w:rsidR="005529E6" w:rsidRDefault="005529E6" w:rsidP="005529E6">
      <w:pPr>
        <w:pStyle w:val="a3"/>
        <w:ind w:left="360"/>
        <w:rPr>
          <w:color w:val="231F20"/>
        </w:rPr>
      </w:pPr>
    </w:p>
    <w:p w:rsidR="005529E6" w:rsidRDefault="005529E6" w:rsidP="005529E6">
      <w:pPr>
        <w:pStyle w:val="a3"/>
        <w:ind w:left="360"/>
        <w:rPr>
          <w:color w:val="231F20"/>
        </w:rPr>
      </w:pPr>
    </w:p>
    <w:p w:rsidR="005529E6" w:rsidRDefault="005529E6" w:rsidP="005529E6">
      <w:pPr>
        <w:pStyle w:val="a3"/>
        <w:ind w:left="360"/>
        <w:rPr>
          <w:color w:val="231F20"/>
        </w:rPr>
      </w:pPr>
    </w:p>
    <w:p w:rsidR="005529E6" w:rsidRDefault="005529E6" w:rsidP="005529E6">
      <w:pPr>
        <w:pStyle w:val="a3"/>
        <w:rPr>
          <w:color w:val="231F20"/>
        </w:rPr>
      </w:pPr>
    </w:p>
    <w:p w:rsidR="005529E6" w:rsidRDefault="005529E6" w:rsidP="005529E6">
      <w:pPr>
        <w:ind w:left="560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ОБЩАЯ ХАРАКТЕРИСТИКА УЧЕБНОГО ПРЕДМЕТА «АСТРОНОМИЯ»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ind w:left="284"/>
        <w:rPr>
          <w:sz w:val="24"/>
          <w:szCs w:val="24"/>
        </w:rPr>
      </w:pPr>
    </w:p>
    <w:p w:rsidR="005529E6" w:rsidRDefault="005529E6" w:rsidP="005529E6">
      <w:pPr>
        <w:spacing w:line="396" w:lineRule="auto"/>
        <w:ind w:left="180" w:right="181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основе учебного предмета «Астрономия» лежит установка на формирование у обучаемых системы базовых понятий астрономии и представлений </w:t>
      </w:r>
      <w:proofErr w:type="gramStart"/>
      <w:r>
        <w:rPr>
          <w:rFonts w:eastAsia="Times New Roman"/>
          <w:color w:val="000000"/>
          <w:sz w:val="24"/>
          <w:szCs w:val="24"/>
        </w:rPr>
        <w:t>о современной космическом мире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, а также выработка умений применять знания, как в профессиональной деятельности, так и для решения жизненных задач.  </w:t>
      </w:r>
    </w:p>
    <w:p w:rsidR="005529E6" w:rsidRDefault="005529E6" w:rsidP="005529E6">
      <w:pPr>
        <w:spacing w:line="362" w:lineRule="auto"/>
        <w:ind w:left="180" w:right="7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Астрономия в российском учебном заведении всегда рассматривалась как курс, который, завершая физико-математическое образование,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 </w:t>
      </w:r>
    </w:p>
    <w:p w:rsidR="005529E6" w:rsidRDefault="005529E6" w:rsidP="005529E6">
      <w:pPr>
        <w:spacing w:line="374" w:lineRule="auto"/>
        <w:ind w:left="180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 - 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 </w:t>
      </w:r>
    </w:p>
    <w:p w:rsidR="005529E6" w:rsidRDefault="005529E6" w:rsidP="005529E6">
      <w:pPr>
        <w:tabs>
          <w:tab w:val="left" w:pos="755"/>
        </w:tabs>
        <w:jc w:val="both"/>
        <w:rPr>
          <w:rFonts w:eastAsia="Arial"/>
          <w:sz w:val="24"/>
          <w:szCs w:val="24"/>
        </w:rPr>
      </w:pPr>
    </w:p>
    <w:p w:rsidR="005529E6" w:rsidRDefault="005529E6" w:rsidP="005529E6">
      <w:pPr>
        <w:ind w:left="1240"/>
        <w:jc w:val="center"/>
        <w:rPr>
          <w:rFonts w:eastAsia="Arial"/>
          <w:b/>
          <w:sz w:val="24"/>
          <w:szCs w:val="24"/>
        </w:rPr>
      </w:pPr>
    </w:p>
    <w:p w:rsidR="005529E6" w:rsidRDefault="005529E6" w:rsidP="005529E6">
      <w:pPr>
        <w:ind w:left="1240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МЕСТО УЧЕБНОГО ПРЕДМЕТА В УЧЕБНОМ ПЛАНЕ</w:t>
      </w:r>
    </w:p>
    <w:p w:rsidR="005529E6" w:rsidRDefault="005529E6" w:rsidP="005529E6">
      <w:pPr>
        <w:ind w:left="284"/>
        <w:rPr>
          <w:sz w:val="24"/>
          <w:szCs w:val="24"/>
        </w:rPr>
      </w:pPr>
    </w:p>
    <w:p w:rsidR="005529E6" w:rsidRDefault="005529E6" w:rsidP="005529E6">
      <w:pPr>
        <w:ind w:left="284" w:firstLine="283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Учебный предмет «Астрономия» является учебным предметом обязательной предметной области «</w:t>
      </w:r>
      <w:r>
        <w:rPr>
          <w:sz w:val="24"/>
          <w:szCs w:val="24"/>
        </w:rPr>
        <w:t>Естественные науки</w:t>
      </w:r>
      <w:r>
        <w:rPr>
          <w:rFonts w:eastAsia="Arial"/>
          <w:sz w:val="24"/>
          <w:szCs w:val="24"/>
        </w:rPr>
        <w:t>» ФГОС среднего общего образования.</w:t>
      </w:r>
    </w:p>
    <w:p w:rsidR="005529E6" w:rsidRDefault="005529E6" w:rsidP="005529E6">
      <w:pPr>
        <w:ind w:left="284"/>
        <w:rPr>
          <w:sz w:val="24"/>
          <w:szCs w:val="24"/>
        </w:rPr>
      </w:pPr>
    </w:p>
    <w:p w:rsidR="005529E6" w:rsidRDefault="005529E6" w:rsidP="005529E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учебный предмет «Астрономия» изучается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5529E6" w:rsidRDefault="005529E6" w:rsidP="005529E6">
      <w:pPr>
        <w:ind w:left="284"/>
        <w:rPr>
          <w:rFonts w:eastAsia="Arial"/>
          <w:sz w:val="24"/>
          <w:szCs w:val="24"/>
        </w:rPr>
      </w:pPr>
    </w:p>
    <w:p w:rsidR="005529E6" w:rsidRDefault="005529E6" w:rsidP="005529E6">
      <w:pPr>
        <w:tabs>
          <w:tab w:val="left" w:pos="75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 учебных планах ППКРС, ППССЗ место учебного предмета «Астрономия» — в составе общеобразовательных учебных предметов,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5529E6" w:rsidRDefault="005529E6" w:rsidP="005529E6">
      <w:pPr>
        <w:ind w:left="1240"/>
        <w:jc w:val="center"/>
        <w:rPr>
          <w:rFonts w:eastAsia="Arial"/>
          <w:b/>
          <w:sz w:val="24"/>
          <w:szCs w:val="24"/>
        </w:rPr>
      </w:pPr>
    </w:p>
    <w:p w:rsidR="005529E6" w:rsidRDefault="005529E6" w:rsidP="005529E6">
      <w:pPr>
        <w:ind w:left="284"/>
        <w:rPr>
          <w:sz w:val="24"/>
          <w:szCs w:val="24"/>
        </w:rPr>
      </w:pPr>
    </w:p>
    <w:p w:rsidR="005529E6" w:rsidRDefault="005529E6" w:rsidP="005529E6">
      <w:pPr>
        <w:ind w:left="284"/>
        <w:rPr>
          <w:sz w:val="24"/>
          <w:szCs w:val="24"/>
        </w:rPr>
      </w:pPr>
    </w:p>
    <w:p w:rsidR="005529E6" w:rsidRDefault="005529E6" w:rsidP="005529E6">
      <w:pPr>
        <w:ind w:left="1420"/>
        <w:rPr>
          <w:rFonts w:eastAsia="Times New Roman"/>
          <w:color w:val="000000"/>
          <w:sz w:val="24"/>
          <w:szCs w:val="24"/>
        </w:rPr>
      </w:pPr>
    </w:p>
    <w:p w:rsidR="005529E6" w:rsidRDefault="005529E6" w:rsidP="005529E6">
      <w:pPr>
        <w:ind w:left="1420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РЕЗУЛЬТАТЫ ОСВОЕНИЯ УЧЕБНОГО ПРЕДМЕТА</w:t>
      </w:r>
    </w:p>
    <w:p w:rsidR="005529E6" w:rsidRDefault="005529E6" w:rsidP="005529E6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5529E6" w:rsidRDefault="005529E6" w:rsidP="005529E6">
      <w:pPr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Содержание программы «Астрономия» направлена на достижение студентами следующих </w:t>
      </w:r>
      <w:r>
        <w:rPr>
          <w:rFonts w:eastAsia="Calibri"/>
          <w:bCs/>
          <w:sz w:val="24"/>
          <w:szCs w:val="24"/>
        </w:rPr>
        <w:t>результатов:</w:t>
      </w:r>
    </w:p>
    <w:p w:rsidR="005529E6" w:rsidRDefault="005529E6" w:rsidP="005529E6">
      <w:pPr>
        <w:ind w:firstLine="709"/>
        <w:jc w:val="both"/>
        <w:rPr>
          <w:rFonts w:eastAsia="Calibri"/>
          <w:sz w:val="24"/>
          <w:szCs w:val="24"/>
        </w:rPr>
      </w:pPr>
    </w:p>
    <w:p w:rsidR="005529E6" w:rsidRDefault="005529E6" w:rsidP="005529E6">
      <w:pPr>
        <w:widowControl w:val="0"/>
        <w:numPr>
          <w:ilvl w:val="0"/>
          <w:numId w:val="2"/>
        </w:numPr>
        <w:ind w:left="0" w:firstLine="0"/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Личностных: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служению Отечеству, его защите;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</w:t>
      </w:r>
      <w:r>
        <w:rPr>
          <w:rFonts w:eastAsia="Times New Roman"/>
          <w:sz w:val="24"/>
          <w:szCs w:val="24"/>
        </w:rPr>
        <w:lastRenderedPageBreak/>
        <w:t>приобретение опыта эколого-направленной деятельности;</w:t>
      </w:r>
    </w:p>
    <w:p w:rsidR="005529E6" w:rsidRDefault="005529E6" w:rsidP="005529E6">
      <w:pPr>
        <w:widowControl w:val="0"/>
        <w:numPr>
          <w:ilvl w:val="0"/>
          <w:numId w:val="3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5529E6" w:rsidRDefault="005529E6" w:rsidP="005529E6">
      <w:pPr>
        <w:widowControl w:val="0"/>
        <w:ind w:left="709"/>
        <w:jc w:val="both"/>
        <w:rPr>
          <w:rFonts w:eastAsia="Times New Roman"/>
          <w:sz w:val="24"/>
          <w:szCs w:val="24"/>
        </w:rPr>
      </w:pPr>
    </w:p>
    <w:p w:rsidR="005529E6" w:rsidRDefault="005529E6" w:rsidP="005529E6">
      <w:pPr>
        <w:numPr>
          <w:ilvl w:val="1"/>
          <w:numId w:val="4"/>
        </w:numPr>
        <w:contextualSpacing/>
        <w:jc w:val="both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Метапредметных</w:t>
      </w:r>
      <w:r>
        <w:rPr>
          <w:rFonts w:eastAsia="Times New Roman"/>
          <w:b/>
          <w:bCs/>
          <w:i/>
          <w:sz w:val="24"/>
          <w:szCs w:val="24"/>
        </w:rPr>
        <w:t>:</w:t>
      </w:r>
    </w:p>
    <w:p w:rsidR="005529E6" w:rsidRDefault="005529E6" w:rsidP="005529E6">
      <w:pPr>
        <w:numPr>
          <w:ilvl w:val="0"/>
          <w:numId w:val="5"/>
        </w:numPr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529E6" w:rsidRDefault="005529E6" w:rsidP="005529E6">
      <w:pPr>
        <w:widowControl w:val="0"/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529E6" w:rsidRDefault="005529E6" w:rsidP="005529E6">
      <w:pPr>
        <w:widowControl w:val="0"/>
        <w:ind w:left="720"/>
        <w:jc w:val="both"/>
        <w:rPr>
          <w:rFonts w:eastAsia="Times New Roman"/>
          <w:sz w:val="24"/>
          <w:szCs w:val="24"/>
        </w:rPr>
      </w:pPr>
    </w:p>
    <w:p w:rsidR="005529E6" w:rsidRDefault="005529E6" w:rsidP="005529E6">
      <w:pPr>
        <w:widowControl w:val="0"/>
        <w:numPr>
          <w:ilvl w:val="0"/>
          <w:numId w:val="6"/>
        </w:num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Предметных:</w:t>
      </w:r>
    </w:p>
    <w:p w:rsidR="005529E6" w:rsidRDefault="005529E6" w:rsidP="005529E6">
      <w:pPr>
        <w:widowControl w:val="0"/>
        <w:numPr>
          <w:ilvl w:val="0"/>
          <w:numId w:val="7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5529E6" w:rsidRDefault="005529E6" w:rsidP="005529E6">
      <w:pPr>
        <w:widowControl w:val="0"/>
        <w:numPr>
          <w:ilvl w:val="0"/>
          <w:numId w:val="7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сущности наблюдаемых во Вселенной явлений;</w:t>
      </w:r>
    </w:p>
    <w:p w:rsidR="005529E6" w:rsidRDefault="005529E6" w:rsidP="005529E6">
      <w:pPr>
        <w:widowControl w:val="0"/>
        <w:numPr>
          <w:ilvl w:val="0"/>
          <w:numId w:val="7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5529E6" w:rsidRDefault="005529E6" w:rsidP="005529E6">
      <w:pPr>
        <w:widowControl w:val="0"/>
        <w:numPr>
          <w:ilvl w:val="0"/>
          <w:numId w:val="7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5529E6" w:rsidRDefault="005529E6" w:rsidP="005529E6">
      <w:pPr>
        <w:widowControl w:val="0"/>
        <w:numPr>
          <w:ilvl w:val="0"/>
          <w:numId w:val="7"/>
        </w:numPr>
        <w:ind w:left="709" w:hanging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5529E6" w:rsidRDefault="005529E6" w:rsidP="005529E6">
      <w:pPr>
        <w:jc w:val="both"/>
        <w:rPr>
          <w:rFonts w:eastAsia="Times New Roman"/>
          <w:sz w:val="24"/>
          <w:szCs w:val="24"/>
        </w:rPr>
      </w:pPr>
    </w:p>
    <w:p w:rsidR="005529E6" w:rsidRDefault="005529E6" w:rsidP="005529E6">
      <w:pPr>
        <w:ind w:right="-259"/>
        <w:rPr>
          <w:rFonts w:eastAsia="Arial"/>
          <w:b/>
          <w:sz w:val="24"/>
          <w:szCs w:val="24"/>
        </w:rPr>
      </w:pPr>
    </w:p>
    <w:p w:rsidR="005529E6" w:rsidRDefault="005529E6" w:rsidP="005529E6">
      <w:pPr>
        <w:ind w:right="-259"/>
        <w:jc w:val="center"/>
        <w:rPr>
          <w:rFonts w:eastAsia="Arial"/>
          <w:b/>
          <w:sz w:val="24"/>
          <w:szCs w:val="24"/>
        </w:rPr>
      </w:pPr>
    </w:p>
    <w:p w:rsidR="005529E6" w:rsidRDefault="005529E6" w:rsidP="005529E6">
      <w:pPr>
        <w:ind w:right="-259"/>
        <w:jc w:val="center"/>
        <w:rPr>
          <w:rFonts w:eastAsia="Arial"/>
          <w:b/>
          <w:sz w:val="24"/>
          <w:szCs w:val="24"/>
        </w:rPr>
      </w:pPr>
    </w:p>
    <w:p w:rsidR="005529E6" w:rsidRDefault="005529E6" w:rsidP="005529E6">
      <w:pPr>
        <w:ind w:right="-259"/>
        <w:jc w:val="center"/>
        <w:rPr>
          <w:rFonts w:eastAsia="Arial"/>
          <w:b/>
          <w:sz w:val="24"/>
          <w:szCs w:val="24"/>
        </w:rPr>
      </w:pPr>
    </w:p>
    <w:p w:rsidR="005529E6" w:rsidRDefault="005529E6" w:rsidP="005529E6">
      <w:pPr>
        <w:ind w:right="-259"/>
        <w:jc w:val="center"/>
        <w:rPr>
          <w:rFonts w:eastAsia="Arial"/>
          <w:b/>
          <w:sz w:val="24"/>
          <w:szCs w:val="24"/>
        </w:rPr>
      </w:pPr>
    </w:p>
    <w:p w:rsidR="005529E6" w:rsidRDefault="005529E6" w:rsidP="005529E6">
      <w:pPr>
        <w:ind w:right="-259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СОДЕРЖАНИЕ УЧЕБНОГО ПРЕДМЕТА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b/>
          <w:bCs/>
          <w:color w:val="333333"/>
        </w:rPr>
        <w:t>Введение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t>Астрономия, ее связь с другими науками. Структура и масштабы Вселенной Особенности астрономических методов исследования. Телескопы и радиотелескопы.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b/>
          <w:bCs/>
          <w:color w:val="333333"/>
        </w:rPr>
        <w:t>Практические основы астрономии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color w:val="333333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b/>
          <w:bCs/>
          <w:color w:val="333333"/>
        </w:rPr>
        <w:t>Строение Солнечной системы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color w:val="333333"/>
        </w:rPr>
        <w:t xml:space="preserve">Развитие представлений о строении мира. Конфигурации планет и условия их видимости. Синодический и сидерический (звездный) периоды обращения планет. </w:t>
      </w:r>
      <w:r>
        <w:t>Законы движения планет Солнечной системы.</w:t>
      </w:r>
      <w:r>
        <w:rPr>
          <w:color w:val="333333"/>
        </w:rPr>
        <w:t xml:space="preserve"> Определение расстояний и размеров тел в Солнечной системе. Движение небесных тел под действием сил тяготения. Определение массы небесных тел. Движение искусственных спутников Земли. Масса и плотность Земли.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b/>
          <w:bCs/>
          <w:color w:val="333333"/>
        </w:rPr>
        <w:t>Природа тел Солнечной системы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color w:val="333333"/>
        </w:rPr>
        <w:t xml:space="preserve">Солнечная система как комплекс тел, имеющих общее происхождение. </w:t>
      </w:r>
      <w:r>
        <w:t>Система Земля-Луна.</w:t>
      </w:r>
      <w:r>
        <w:rPr>
          <w:color w:val="333333"/>
        </w:rPr>
        <w:t xml:space="preserve"> Исследования Луны.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метеоры, болиды и метеориты.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b/>
          <w:bCs/>
          <w:color w:val="333333"/>
        </w:rPr>
        <w:t>Солнце и звезды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color w:val="333333"/>
        </w:rPr>
        <w:t xml:space="preserve">Энергия и температура Солнца. Состав и строение Солнца. Источник его энергии. Атмосфера Солнца. Солнечная активность. Годичный параллакс и расстояния до звезд. Светимость звезд. Спектр, цвет и температура звезд. Диаграмма «спектр — светимость». Массы и размеры звезд. Модели звезд. Переменные и нестационарные звезды. 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b/>
          <w:bCs/>
          <w:color w:val="333333"/>
        </w:rPr>
        <w:t>Строение и эволюция Вселенной</w:t>
      </w:r>
    </w:p>
    <w:p w:rsidR="005529E6" w:rsidRDefault="005529E6" w:rsidP="005529E6">
      <w:pPr>
        <w:pStyle w:val="a3"/>
        <w:shd w:val="clear" w:color="auto" w:fill="FFFFFF"/>
        <w:spacing w:after="150" w:afterAutospacing="0"/>
        <w:rPr>
          <w:color w:val="333333"/>
        </w:rPr>
      </w:pPr>
      <w:r>
        <w:rPr>
          <w:color w:val="333333"/>
        </w:rPr>
        <w:t>Наша Галактика. Ее размеры и структура. Два типа населения Галактики. Межзвездная среда: газ и пыль.</w:t>
      </w:r>
      <w:r>
        <w:t xml:space="preserve"> Движение звезд в Галактике.</w:t>
      </w:r>
      <w:r>
        <w:rPr>
          <w:color w:val="333333"/>
        </w:rPr>
        <w:t xml:space="preserve"> </w:t>
      </w:r>
      <w:r>
        <w:t>Другие звездные системы – галактики. Большой взрыв. Ускорение расширения Вселенной. Основы современной космологии. Проблема существования жизни вне Земли. Современные возможности радиоастрономии и космонавтики для связи с другими цивилизациями.</w:t>
      </w:r>
    </w:p>
    <w:p w:rsidR="005529E6" w:rsidRDefault="005529E6" w:rsidP="005529E6">
      <w:pPr>
        <w:ind w:right="-259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Темы рефератов (докладов)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Астрология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Возраст (Земли, Солнца, Солнечной системы, Галактики, Метагалактики)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Вселенная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Галактика (Галактика, галактики)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lastRenderedPageBreak/>
        <w:t>Гелиоцентрическая система мира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Геоцентрическая система мира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Магнитная буря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 xml:space="preserve">Метеор, </w:t>
      </w:r>
      <w:proofErr w:type="gramStart"/>
      <w:r>
        <w:rPr>
          <w:rStyle w:val="c6"/>
          <w:rFonts w:eastAsiaTheme="minorEastAsia"/>
          <w:color w:val="000000"/>
        </w:rPr>
        <w:t>Метеорит ,Метеорное</w:t>
      </w:r>
      <w:proofErr w:type="gramEnd"/>
      <w:r>
        <w:rPr>
          <w:rStyle w:val="c6"/>
          <w:rFonts w:eastAsiaTheme="minorEastAsia"/>
          <w:color w:val="000000"/>
        </w:rPr>
        <w:t xml:space="preserve"> тело, Метеорный дождь, Млечный Путь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Исследования Луны</w:t>
      </w:r>
    </w:p>
    <w:p w:rsidR="005529E6" w:rsidRDefault="005529E6" w:rsidP="005529E6">
      <w:pPr>
        <w:spacing w:line="254" w:lineRule="auto"/>
        <w:ind w:left="6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Полеты АМС к планетам Солнечной системы </w:t>
      </w:r>
    </w:p>
    <w:p w:rsidR="005529E6" w:rsidRDefault="005529E6" w:rsidP="005529E6">
      <w:pPr>
        <w:spacing w:line="254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Проекты по добыче полезных ископаемых на Луне</w:t>
      </w:r>
    </w:p>
    <w:p w:rsidR="005529E6" w:rsidRDefault="005529E6" w:rsidP="005529E6">
      <w:pPr>
        <w:spacing w:line="254" w:lineRule="auto"/>
        <w:ind w:left="6"/>
        <w:rPr>
          <w:rStyle w:val="c6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Современные исследования планет земной группы АМС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</w:pPr>
      <w:r>
        <w:rPr>
          <w:rStyle w:val="c6"/>
          <w:rFonts w:eastAsiaTheme="minorEastAsia"/>
          <w:color w:val="000000"/>
        </w:rPr>
        <w:t>Проблема «Солнце — Земля»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Созвездие (незаходящее, восходящее и заходящее, невосходящее, зодиакальное)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Солнечная система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Черная дыра (как предсказываемый теорией гипотетический объект, который может образоваться на определенных стадиях эволюции звезд, звездных скоплений, галактик)</w:t>
      </w:r>
    </w:p>
    <w:p w:rsidR="005529E6" w:rsidRDefault="005529E6" w:rsidP="005529E6">
      <w:pPr>
        <w:pStyle w:val="c11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rStyle w:val="c6"/>
          <w:rFonts w:eastAsiaTheme="minorEastAsia"/>
          <w:color w:val="000000"/>
        </w:rPr>
        <w:t>Эволюция (Земли и планет, Солнца и звезд, метагалактик и Метагалактики)</w:t>
      </w:r>
    </w:p>
    <w:p w:rsidR="005529E6" w:rsidRDefault="005529E6" w:rsidP="005529E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529E6" w:rsidRDefault="005529E6" w:rsidP="005529E6"/>
    <w:p w:rsidR="005529E6" w:rsidRDefault="005529E6" w:rsidP="005529E6">
      <w:pPr>
        <w:jc w:val="center"/>
        <w:rPr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ТЕМАТИЧЕСКОЕ ПЛАНИРОВАНИЕ</w:t>
      </w:r>
    </w:p>
    <w:p w:rsidR="005529E6" w:rsidRDefault="005529E6" w:rsidP="005529E6">
      <w:pPr>
        <w:rPr>
          <w:sz w:val="20"/>
          <w:szCs w:val="20"/>
        </w:rPr>
      </w:pPr>
    </w:p>
    <w:p w:rsidR="005529E6" w:rsidRDefault="005529E6" w:rsidP="005529E6">
      <w:pPr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При реализации содержания общеобразовательной учебного предмета «Астрономия»</w:t>
      </w:r>
    </w:p>
    <w:p w:rsidR="005529E6" w:rsidRDefault="005529E6" w:rsidP="005529E6">
      <w:pPr>
        <w:numPr>
          <w:ilvl w:val="0"/>
          <w:numId w:val="8"/>
        </w:numPr>
        <w:tabs>
          <w:tab w:val="left" w:pos="45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пределах освоения ОПОП СПО на базе основного общего образования с получением среднего общего образования (ППКРС, ППССЗ) аудиторная учебная нагрузка обучающихся составляет:</w:t>
      </w:r>
    </w:p>
    <w:p w:rsidR="005529E6" w:rsidRDefault="005529E6" w:rsidP="005529E6">
      <w:pPr>
        <w:rPr>
          <w:rFonts w:eastAsia="Arial"/>
          <w:sz w:val="24"/>
          <w:szCs w:val="24"/>
        </w:rPr>
      </w:pPr>
    </w:p>
    <w:p w:rsidR="005529E6" w:rsidRDefault="005529E6" w:rsidP="005529E6">
      <w:pPr>
        <w:pStyle w:val="a6"/>
        <w:numPr>
          <w:ilvl w:val="0"/>
          <w:numId w:val="6"/>
        </w:numPr>
        <w:tabs>
          <w:tab w:val="left" w:pos="820"/>
        </w:tabs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по профессиям СПО технического профиля -  36 часов</w:t>
      </w:r>
    </w:p>
    <w:p w:rsidR="005529E6" w:rsidRDefault="005529E6" w:rsidP="005529E6">
      <w:pPr>
        <w:tabs>
          <w:tab w:val="left" w:pos="82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Тематический план</w:t>
      </w:r>
    </w:p>
    <w:p w:rsidR="005529E6" w:rsidRDefault="005529E6" w:rsidP="005529E6">
      <w:pPr>
        <w:tabs>
          <w:tab w:val="left" w:pos="820"/>
        </w:tabs>
        <w:ind w:left="360"/>
        <w:jc w:val="center"/>
        <w:rPr>
          <w:sz w:val="24"/>
          <w:szCs w:val="24"/>
        </w:rPr>
      </w:pPr>
    </w:p>
    <w:tbl>
      <w:tblPr>
        <w:tblStyle w:val="a7"/>
        <w:tblW w:w="6629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1701"/>
      </w:tblGrid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bCs/>
                <w:w w:val="96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E6" w:rsidRDefault="005529E6">
            <w:pPr>
              <w:rPr>
                <w:rFonts w:eastAsia="Arial"/>
                <w:b/>
                <w:bCs/>
                <w:w w:val="96"/>
                <w:szCs w:val="20"/>
                <w:lang w:eastAsia="en-US"/>
              </w:rPr>
            </w:pPr>
          </w:p>
        </w:tc>
      </w:tr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b/>
                <w:bCs/>
                <w:szCs w:val="20"/>
                <w:lang w:eastAsia="en-US"/>
              </w:rPr>
              <w:t>Аудиторные занятия. Содержание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Профессии СПО</w:t>
            </w:r>
          </w:p>
        </w:tc>
      </w:tr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pStyle w:val="a3"/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pStyle w:val="a3"/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Практические основы 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pStyle w:val="a3"/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Строение Солнечной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pStyle w:val="a3"/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Природа тел Солнечной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pStyle w:val="a3"/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Солнце и звезды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529E6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pStyle w:val="a3"/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Строение и эволюция Вселенной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529E6" w:rsidTr="002E79E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E6" w:rsidRDefault="002E79ED">
            <w:pPr>
              <w:pStyle w:val="a3"/>
              <w:shd w:val="clear" w:color="auto" w:fill="FFFFFF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Комплексный 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E6" w:rsidRDefault="005529E6" w:rsidP="005529E6">
            <w:pPr>
              <w:rPr>
                <w:sz w:val="24"/>
                <w:szCs w:val="24"/>
                <w:lang w:eastAsia="en-US"/>
              </w:rPr>
            </w:pPr>
          </w:p>
        </w:tc>
      </w:tr>
      <w:tr w:rsidR="002E79ED" w:rsidTr="005529E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D" w:rsidRDefault="002E79ED" w:rsidP="002E79ED">
            <w:pPr>
              <w:pStyle w:val="a3"/>
              <w:shd w:val="clear" w:color="auto" w:fill="FFFFFF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ED" w:rsidRDefault="002E79ED" w:rsidP="002E79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</w:tr>
    </w:tbl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  <w:bookmarkStart w:id="2" w:name="_GoBack"/>
      <w:bookmarkEnd w:id="2"/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eastAsia="Calibri"/>
          <w:b/>
          <w:bCs/>
          <w:caps/>
          <w:sz w:val="20"/>
          <w:szCs w:val="20"/>
        </w:rPr>
      </w:pPr>
      <w:r>
        <w:rPr>
          <w:rFonts w:eastAsia="Calibri"/>
          <w:b/>
          <w:bCs/>
          <w:caps/>
          <w:sz w:val="20"/>
          <w:szCs w:val="20"/>
        </w:rPr>
        <w:lastRenderedPageBreak/>
        <w:t>ХАРАКТЕРИСТИКА ОСНОВНЫХ ВИДОВ ДЕЯТЕЛЬНОСТИ ОБУЧАЮЩИХСЯ НА УРОВНЕ УЧЕБНЫХ ДЕЙСТВИЙ</w:t>
      </w:r>
    </w:p>
    <w:p w:rsidR="005529E6" w:rsidRDefault="005529E6" w:rsidP="005529E6">
      <w:pPr>
        <w:rPr>
          <w:rFonts w:eastAsia="Times New Roman"/>
          <w:sz w:val="24"/>
          <w:szCs w:val="24"/>
        </w:rPr>
      </w:pPr>
    </w:p>
    <w:tbl>
      <w:tblPr>
        <w:tblStyle w:val="a7"/>
        <w:tblW w:w="9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5529E6" w:rsidTr="005529E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spacing w:line="252" w:lineRule="auto"/>
              <w:ind w:right="2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Характеристика основных видов деятельности студентов </w:t>
            </w:r>
          </w:p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(на уровне учебных действий)</w:t>
            </w:r>
          </w:p>
        </w:tc>
      </w:tr>
      <w:tr w:rsidR="005529E6" w:rsidTr="005529E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spacing w:before="100" w:beforeAutospacing="1" w:line="372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Поиск примеров, подтверждающих практическую направленность астрономии. Применение знаний, полученных в курсе физики, для описания устройства телескопа.  Характеристика преимуществ наблюдений, проводимых из космоса Подготовка и презентация проектов. </w:t>
            </w:r>
          </w:p>
        </w:tc>
      </w:tr>
      <w:tr w:rsidR="005529E6" w:rsidTr="005529E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en-US"/>
              </w:rPr>
              <w:t>Практические основы астрономии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spacing w:before="100" w:beforeAutospacing="1" w:line="372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Применение знаний, полученных в курсе географии, о составлении карт в различных проекциях. Работа со звездной картой при организации и проведении наблюдений.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Характеристика отличительных особенностей суточного движения звезд на полюсах, экваторе и в средних широтах Земли. Характеристика особенностей суточного движения Солнца на полюсах, экваторе и в средних широтах Земли. Изучение основных фаз Луны. Описание порядка их смены. Анализ причин, по которым Луна всегда обращена к Земле одной стороной.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Описание взаимного расположения Земли, Луны и Солнца в моменты затмений.  Объяснение причин, по которым затмения Солнца и Луны не происходят каждый месяц Анализ необходимости введения часовых поясов, високосных лет и нового календарного стиля. Подготовка и презентация проектов.</w:t>
            </w:r>
          </w:p>
        </w:tc>
      </w:tr>
      <w:tr w:rsidR="005529E6" w:rsidTr="005529E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spacing w:before="100" w:beforeAutospacing="1" w:line="37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Объяснение петлеобразного движения </w:t>
            </w:r>
            <w:r>
              <w:rPr>
                <w:sz w:val="24"/>
                <w:szCs w:val="24"/>
                <w:lang w:eastAsia="en-US"/>
              </w:rPr>
              <w:lastRenderedPageBreak/>
              <w:t>планет с использованием эпициклов и дифферентов Описание условий видимости планет, находящихся в различных конфигурациях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Решение задач на вычисление звездных периодов обращения внутренних и внешних плане. Анализ законов Кеплера, их значения для развития физики и астрономии. Решение задач на вычисление расстояний планет от Солнца на основе третьего закона Кеплера </w:t>
            </w:r>
            <w:r>
              <w:rPr>
                <w:rFonts w:ascii="Cambria" w:eastAsia="Cambria" w:hAnsi="Cambria" w:cs="Cambria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Решение задач на вычисление расстояний и размеров объектов.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Построение плана Солнечной системы в принятом масштабе с указанием положения планет на орбитах. Определение возможности их наблюдения на заданную дату. Решение задач на вычисление массы планет.</w:t>
            </w:r>
            <w:r>
              <w:rPr>
                <w:rFonts w:ascii="Cambria" w:eastAsia="Cambria" w:hAnsi="Cambria" w:cs="Cambr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Объяснение механизма возникновения возмущений и приливов.</w:t>
            </w:r>
          </w:p>
        </w:tc>
      </w:tr>
      <w:tr w:rsidR="005529E6" w:rsidTr="005529E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en-US"/>
              </w:rPr>
              <w:lastRenderedPageBreak/>
              <w:t>Природа тел Солнечной системы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spacing w:before="100" w:beforeAutospacing="1" w:line="3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основных положений современных представлений о происхождении тел Солнечной системы. На основе знаний из курса географии сравнение природы Земли с природой Луны. Объяснение причины отсутствия у Луны атмосферы. Описание основных форм лунной поверхности и их происхождения. Анализ табличных данных, признаков сходства и различий изучаемых объектов, классификация объектов. На основе знаний физических законов объяснение явлений и процессов, происходящих в атмосферах планет. Описание и сравнение природы планет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земной группы. Объяснение причин существующих различий.  </w:t>
            </w:r>
            <w:r>
              <w:rPr>
                <w:rFonts w:ascii="Cambria" w:eastAsia="Cambria" w:hAnsi="Cambria" w:cs="Cambria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 основе знаний законов физики описание природы планет-гигантов. Анализ определения понятия «планета». Описание внешнего вида астероидов и комет. Объяснение процессов, происходящих в комете, при изменении ее расстояния от Солнца. На основе знания законов физики описание и объяснение явлений метеора и болида. Подготовка и презентация проектов.</w:t>
            </w:r>
          </w:p>
        </w:tc>
      </w:tr>
      <w:tr w:rsidR="005529E6" w:rsidTr="005529E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en-US"/>
              </w:rPr>
              <w:lastRenderedPageBreak/>
              <w:t>Солнце и звезды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spacing w:before="100" w:beforeAutospacing="1" w:line="384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На основе знаний физических законов описание и объяснение явлений и процессов, наблюдаемых на Солнце.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Описание процессов, происходящих при термоядерных реакциях протонно-протонного цикла. На основе знаний о плазме, полученных в курсе физики, описание образования пятен, протуберанцев и других проявлений солнечной активности. Характеристика процессов солнечной активности и механизма их влияния на Землю Определение понятия «звезда». </w:t>
            </w:r>
          </w:p>
          <w:p w:rsidR="005529E6" w:rsidRDefault="005529E6">
            <w:pPr>
              <w:spacing w:line="39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Указание положения звезд на диаграмме «спектр — светимость» согласно их характеристикам. Анализ основных групп диаграммы. На основе знаний по физике описание пульсации цефеид как автоколебательного процесса. На основе знаний по физике оценка времени свечения звезды по известной массе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запасов водорода; для описания природы объектов на конечной стадии эволюции звезд. </w:t>
            </w:r>
          </w:p>
        </w:tc>
      </w:tr>
      <w:tr w:rsidR="005529E6" w:rsidTr="005529E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pStyle w:val="a3"/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bCs/>
                <w:color w:val="333333"/>
                <w:lang w:eastAsia="en-US"/>
              </w:rPr>
              <w:lastRenderedPageBreak/>
              <w:t>Строение и эволюция Вселенной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6" w:rsidRDefault="005529E6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Описание строения и структуры Галактики. Изучение объектов плоской и сферической подсистем. </w:t>
            </w:r>
            <w:r>
              <w:rPr>
                <w:rFonts w:ascii="Cambria" w:eastAsia="Cambria" w:hAnsi="Cambria" w:cs="Cambria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 основе знаний по физике объяснение различных механизмов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радиоизлучения. Описание процесса формирования звезд из холодных газопылевых облаков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Определение типов галактик.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Применение принципа Доплера для объяснения «красного смещения».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Доказательство справедливости закона Хаббла для наблюдателя, расположенного в любой галактике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Подготовка и презентация сообщения о современном состоянии научных исследований по проблеме существования внеземной жизни во Вселенной. Участие в дискуссии по этой проблеме. Подготовка и презентация проектов.</w:t>
            </w:r>
          </w:p>
        </w:tc>
      </w:tr>
    </w:tbl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ind w:right="-259"/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УЧЕБНО-МЕТОДИЧЕСКОЕ</w:t>
      </w:r>
    </w:p>
    <w:p w:rsidR="005529E6" w:rsidRDefault="005529E6" w:rsidP="005529E6">
      <w:pPr>
        <w:tabs>
          <w:tab w:val="left" w:pos="988"/>
        </w:tabs>
        <w:ind w:left="620" w:right="360"/>
        <w:jc w:val="center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>И МАТЕРИАЛЬНО-ТЕХНИЧЕСКОЕ ОБЕСПЕЧЕНИЕ ПРОГРАММЫ УЧЕБНОГО ПРЕДМЕТА «АСТРОНОМИЯ»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0"/>
          <w:szCs w:val="20"/>
        </w:rPr>
      </w:pPr>
    </w:p>
    <w:p w:rsidR="005529E6" w:rsidRDefault="005529E6" w:rsidP="005529E6">
      <w:pPr>
        <w:rPr>
          <w:sz w:val="20"/>
          <w:szCs w:val="20"/>
        </w:rPr>
      </w:pPr>
    </w:p>
    <w:p w:rsidR="005529E6" w:rsidRDefault="005529E6" w:rsidP="005529E6">
      <w:pPr>
        <w:ind w:left="260" w:firstLine="283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Для освоения программы учебного предмета «Астрономия» имеется учебный кабинет. Помещение кабинета удовлетворяет требованиям Санитарно-эпидемиологических правил и нормативов </w:t>
      </w:r>
      <w:r w:rsidRPr="005529E6">
        <w:rPr>
          <w:rStyle w:val="FontStyle38"/>
          <w:b w:val="0"/>
          <w:sz w:val="24"/>
          <w:szCs w:val="24"/>
        </w:rPr>
        <w:t>СП.2.4. 3648-20 .</w:t>
      </w:r>
    </w:p>
    <w:p w:rsidR="005529E6" w:rsidRDefault="005529E6" w:rsidP="005529E6">
      <w:pPr>
        <w:ind w:left="260" w:firstLine="283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Оборудование кабинета:</w:t>
      </w:r>
    </w:p>
    <w:p w:rsidR="005529E6" w:rsidRDefault="005529E6" w:rsidP="005529E6">
      <w:pPr>
        <w:ind w:left="26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Комплект учебно-методического обеспечения по дисциплине: </w:t>
      </w:r>
    </w:p>
    <w:p w:rsidR="005529E6" w:rsidRDefault="005529E6" w:rsidP="005529E6">
      <w:pPr>
        <w:ind w:left="260" w:firstLine="283"/>
        <w:jc w:val="both"/>
        <w:rPr>
          <w:sz w:val="24"/>
          <w:szCs w:val="24"/>
        </w:rPr>
      </w:pPr>
      <w:r>
        <w:rPr>
          <w:sz w:val="24"/>
          <w:szCs w:val="24"/>
        </w:rPr>
        <w:t>- Подвижная карта звездного неба</w:t>
      </w:r>
    </w:p>
    <w:p w:rsidR="005529E6" w:rsidRDefault="005529E6" w:rsidP="005529E6">
      <w:pPr>
        <w:spacing w:line="256" w:lineRule="auto"/>
        <w:ind w:left="360" w:right="181"/>
        <w:jc w:val="both"/>
        <w:rPr>
          <w:rFonts w:eastAsia="Times New Roman"/>
          <w:color w:val="000000"/>
          <w:sz w:val="24"/>
        </w:rPr>
      </w:pPr>
      <w:r>
        <w:rPr>
          <w:sz w:val="24"/>
          <w:szCs w:val="24"/>
        </w:rPr>
        <w:t xml:space="preserve">   -</w:t>
      </w:r>
      <w:r>
        <w:rPr>
          <w:rFonts w:eastAsia="Times New Roman"/>
          <w:color w:val="000000"/>
          <w:sz w:val="24"/>
        </w:rPr>
        <w:t xml:space="preserve"> Глобус Луны. </w:t>
      </w:r>
    </w:p>
    <w:p w:rsidR="005529E6" w:rsidRDefault="005529E6" w:rsidP="005529E6">
      <w:pPr>
        <w:spacing w:line="256" w:lineRule="auto"/>
        <w:ind w:left="360"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- Раздаточный материал</w:t>
      </w:r>
    </w:p>
    <w:p w:rsidR="005529E6" w:rsidRDefault="005529E6" w:rsidP="005529E6">
      <w:pPr>
        <w:spacing w:line="256" w:lineRule="auto"/>
        <w:ind w:left="360"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  </w:t>
      </w:r>
      <w:r>
        <w:rPr>
          <w:sz w:val="24"/>
          <w:szCs w:val="24"/>
        </w:rPr>
        <w:t>- мультимедийные презентации</w:t>
      </w:r>
    </w:p>
    <w:p w:rsidR="005529E6" w:rsidRDefault="005529E6" w:rsidP="005529E6">
      <w:pPr>
        <w:ind w:left="26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Посадочные места по количеству обучающихся; </w:t>
      </w:r>
    </w:p>
    <w:p w:rsidR="005529E6" w:rsidRDefault="005529E6" w:rsidP="005529E6">
      <w:pPr>
        <w:ind w:left="260" w:firstLine="283"/>
        <w:jc w:val="both"/>
        <w:rPr>
          <w:sz w:val="24"/>
          <w:szCs w:val="24"/>
        </w:rPr>
      </w:pPr>
      <w:r>
        <w:rPr>
          <w:sz w:val="24"/>
          <w:szCs w:val="24"/>
        </w:rPr>
        <w:t>3. Рабочее место преподавателя.</w:t>
      </w: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spacing w:after="161" w:line="256" w:lineRule="auto"/>
        <w:ind w:left="-5" w:right="181" w:hanging="10"/>
        <w:jc w:val="both"/>
        <w:rPr>
          <w:rFonts w:eastAsia="Times New Roman"/>
          <w:color w:val="000000"/>
          <w:sz w:val="24"/>
        </w:rPr>
      </w:pPr>
    </w:p>
    <w:p w:rsidR="005529E6" w:rsidRDefault="005529E6" w:rsidP="005529E6">
      <w:pPr>
        <w:spacing w:after="161" w:line="256" w:lineRule="auto"/>
        <w:ind w:left="-5" w:right="181" w:hanging="10"/>
        <w:jc w:val="both"/>
        <w:rPr>
          <w:rFonts w:eastAsia="Times New Roman"/>
          <w:color w:val="000000"/>
          <w:sz w:val="24"/>
        </w:rPr>
      </w:pPr>
    </w:p>
    <w:p w:rsidR="005529E6" w:rsidRDefault="005529E6" w:rsidP="005529E6">
      <w:pPr>
        <w:jc w:val="center"/>
        <w:rPr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lastRenderedPageBreak/>
        <w:t>ИСПОЛЬЗУЕМАЯ ЛИТЕРАТУРА</w:t>
      </w:r>
    </w:p>
    <w:p w:rsidR="005529E6" w:rsidRDefault="005529E6" w:rsidP="005529E6">
      <w:pPr>
        <w:rPr>
          <w:sz w:val="20"/>
          <w:szCs w:val="20"/>
        </w:rPr>
      </w:pPr>
    </w:p>
    <w:p w:rsidR="005529E6" w:rsidRDefault="005529E6" w:rsidP="005529E6">
      <w:pPr>
        <w:rPr>
          <w:sz w:val="20"/>
          <w:szCs w:val="20"/>
        </w:rPr>
      </w:pPr>
    </w:p>
    <w:p w:rsidR="005529E6" w:rsidRDefault="005529E6" w:rsidP="005529E6">
      <w:pPr>
        <w:rPr>
          <w:sz w:val="20"/>
          <w:szCs w:val="20"/>
        </w:rPr>
      </w:pPr>
    </w:p>
    <w:p w:rsidR="005529E6" w:rsidRDefault="005529E6" w:rsidP="005529E6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Основная:</w:t>
      </w:r>
    </w:p>
    <w:p w:rsidR="005529E6" w:rsidRDefault="005529E6" w:rsidP="005529E6">
      <w:pPr>
        <w:pStyle w:val="a6"/>
        <w:numPr>
          <w:ilvl w:val="0"/>
          <w:numId w:val="9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Чаругин</w:t>
      </w:r>
      <w:proofErr w:type="spellEnd"/>
      <w:r>
        <w:rPr>
          <w:rFonts w:eastAsia="Times New Roman"/>
          <w:color w:val="000000"/>
          <w:sz w:val="24"/>
        </w:rPr>
        <w:t xml:space="preserve"> В.М  Учебник «Астрономия. 10-11 классы</w:t>
      </w:r>
      <w:proofErr w:type="gramStart"/>
      <w:r>
        <w:rPr>
          <w:rFonts w:eastAsia="Times New Roman"/>
          <w:color w:val="000000"/>
          <w:sz w:val="24"/>
        </w:rPr>
        <w:t>.»  .</w:t>
      </w:r>
      <w:proofErr w:type="gramEnd"/>
      <w:r>
        <w:rPr>
          <w:rFonts w:eastAsia="Times New Roman"/>
          <w:color w:val="000000"/>
          <w:sz w:val="24"/>
        </w:rPr>
        <w:t xml:space="preserve"> М.: Сфера, 2018 </w:t>
      </w:r>
    </w:p>
    <w:p w:rsidR="005529E6" w:rsidRDefault="005529E6" w:rsidP="005529E6">
      <w:pPr>
        <w:ind w:left="428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Дополнительная:</w:t>
      </w:r>
    </w:p>
    <w:p w:rsidR="005529E6" w:rsidRDefault="005529E6" w:rsidP="005529E6">
      <w:pPr>
        <w:pStyle w:val="a6"/>
        <w:spacing w:after="6" w:line="388" w:lineRule="auto"/>
        <w:ind w:left="428" w:right="181"/>
        <w:jc w:val="both"/>
      </w:pPr>
      <w:r>
        <w:t xml:space="preserve">Энциклопедический словарь юного астронома. </w:t>
      </w:r>
      <w:proofErr w:type="spellStart"/>
      <w:r>
        <w:t>Сост.Н.</w:t>
      </w:r>
      <w:proofErr w:type="gramStart"/>
      <w:r>
        <w:t>П.Ерлыпаев</w:t>
      </w:r>
      <w:proofErr w:type="spellEnd"/>
      <w:r>
        <w:t xml:space="preserve"> ,</w:t>
      </w:r>
      <w:proofErr w:type="gramEnd"/>
      <w:r>
        <w:t xml:space="preserve"> М.: Педагогика,1986г</w:t>
      </w:r>
    </w:p>
    <w:p w:rsidR="005529E6" w:rsidRDefault="005529E6" w:rsidP="005529E6">
      <w:pPr>
        <w:pStyle w:val="a6"/>
        <w:spacing w:after="6" w:line="388" w:lineRule="auto"/>
        <w:ind w:left="428" w:right="181"/>
        <w:jc w:val="both"/>
      </w:pPr>
      <w:r>
        <w:t xml:space="preserve">Воронцов-Вельяминов Б. А., </w:t>
      </w:r>
      <w:proofErr w:type="spellStart"/>
      <w:r>
        <w:t>Страут</w:t>
      </w:r>
      <w:proofErr w:type="spellEnd"/>
      <w:r>
        <w:t xml:space="preserve"> Е. К. «Астрономия. 11 класс». Учебник с электронным приложением. </w:t>
      </w:r>
    </w:p>
    <w:p w:rsidR="005529E6" w:rsidRDefault="005529E6" w:rsidP="005529E6">
      <w:pPr>
        <w:pStyle w:val="a6"/>
        <w:spacing w:after="6" w:line="388" w:lineRule="auto"/>
        <w:ind w:left="428" w:right="181"/>
        <w:jc w:val="both"/>
      </w:pPr>
    </w:p>
    <w:p w:rsidR="005529E6" w:rsidRDefault="005529E6" w:rsidP="005529E6">
      <w:pPr>
        <w:spacing w:after="162" w:line="256" w:lineRule="auto"/>
        <w:ind w:left="-5" w:hanging="10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Интернет-ресурсы: </w:t>
      </w:r>
    </w:p>
    <w:p w:rsidR="005529E6" w:rsidRDefault="005529E6" w:rsidP="005529E6">
      <w:pPr>
        <w:numPr>
          <w:ilvl w:val="0"/>
          <w:numId w:val="10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Астрофизический портал. Новости астрономии. http://www.afportal.ru/astro </w:t>
      </w:r>
    </w:p>
    <w:p w:rsidR="005529E6" w:rsidRDefault="005529E6" w:rsidP="005529E6">
      <w:pPr>
        <w:numPr>
          <w:ilvl w:val="0"/>
          <w:numId w:val="10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Вокруг света. http://www.vokrugsveta.ru </w:t>
      </w:r>
    </w:p>
    <w:p w:rsidR="005529E6" w:rsidRDefault="005529E6" w:rsidP="005529E6">
      <w:pPr>
        <w:numPr>
          <w:ilvl w:val="0"/>
          <w:numId w:val="10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Всероссийская олимпиада школьников по астрономии. http://www.astroolymp.ru </w:t>
      </w:r>
    </w:p>
    <w:p w:rsidR="005529E6" w:rsidRDefault="005529E6" w:rsidP="005529E6">
      <w:pPr>
        <w:numPr>
          <w:ilvl w:val="0"/>
          <w:numId w:val="10"/>
        </w:numPr>
        <w:spacing w:after="37" w:line="360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Государственный астрономический институт им. П. К. Штернберга, МГУ. http://www.sai.msu.ru </w:t>
      </w:r>
    </w:p>
    <w:p w:rsidR="005529E6" w:rsidRDefault="005529E6" w:rsidP="005529E6">
      <w:pPr>
        <w:numPr>
          <w:ilvl w:val="0"/>
          <w:numId w:val="10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Интерактивный гид в мире космоса. http:// spacegid.com </w:t>
      </w:r>
    </w:p>
    <w:p w:rsidR="005529E6" w:rsidRDefault="005529E6" w:rsidP="005529E6">
      <w:pPr>
        <w:numPr>
          <w:ilvl w:val="0"/>
          <w:numId w:val="10"/>
        </w:numPr>
        <w:spacing w:after="136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МКС онлайн. http://mks-onlain.ru </w:t>
      </w:r>
    </w:p>
    <w:p w:rsidR="005529E6" w:rsidRDefault="005529E6" w:rsidP="005529E6">
      <w:pPr>
        <w:numPr>
          <w:ilvl w:val="0"/>
          <w:numId w:val="10"/>
        </w:numPr>
        <w:spacing w:after="161" w:line="256" w:lineRule="auto"/>
        <w:ind w:right="181"/>
        <w:jc w:val="both"/>
      </w:pPr>
      <w:r>
        <w:rPr>
          <w:rFonts w:eastAsia="Times New Roman"/>
          <w:color w:val="000000"/>
          <w:sz w:val="24"/>
        </w:rPr>
        <w:t xml:space="preserve">Обсерватория </w:t>
      </w:r>
      <w:proofErr w:type="spellStart"/>
      <w:r>
        <w:rPr>
          <w:rFonts w:eastAsia="Times New Roman"/>
          <w:color w:val="000000"/>
          <w:sz w:val="24"/>
        </w:rPr>
        <w:t>СибГАУ</w:t>
      </w:r>
      <w:proofErr w:type="spellEnd"/>
      <w:r>
        <w:rPr>
          <w:rFonts w:eastAsia="Times New Roman"/>
          <w:color w:val="000000"/>
          <w:sz w:val="24"/>
        </w:rPr>
        <w:t xml:space="preserve">. </w:t>
      </w:r>
      <w:hyperlink r:id="rId8" w:history="1">
        <w:r>
          <w:rPr>
            <w:rStyle w:val="-"/>
            <w:rFonts w:eastAsia="Times New Roman"/>
            <w:color w:val="0000FF"/>
            <w:sz w:val="24"/>
          </w:rPr>
          <w:t>http</w:t>
        </w:r>
      </w:hyperlink>
      <w:hyperlink r:id="rId9" w:history="1">
        <w:r>
          <w:rPr>
            <w:rStyle w:val="-"/>
            <w:rFonts w:eastAsia="Times New Roman"/>
            <w:color w:val="0000FF"/>
            <w:sz w:val="24"/>
          </w:rPr>
          <w:t>://</w:t>
        </w:r>
      </w:hyperlink>
      <w:hyperlink r:id="rId10" w:history="1">
        <w:r>
          <w:rPr>
            <w:rStyle w:val="-"/>
            <w:rFonts w:eastAsia="Times New Roman"/>
            <w:color w:val="0000FF"/>
            <w:sz w:val="24"/>
          </w:rPr>
          <w:t>sky</w:t>
        </w:r>
      </w:hyperlink>
      <w:hyperlink r:id="rId11" w:history="1">
        <w:r>
          <w:rPr>
            <w:rStyle w:val="-"/>
            <w:rFonts w:eastAsia="Times New Roman"/>
            <w:color w:val="0000FF"/>
            <w:sz w:val="24"/>
          </w:rPr>
          <w:t>.</w:t>
        </w:r>
      </w:hyperlink>
      <w:hyperlink r:id="rId12" w:history="1">
        <w:r>
          <w:rPr>
            <w:rStyle w:val="-"/>
            <w:rFonts w:eastAsia="Times New Roman"/>
            <w:color w:val="0000FF"/>
            <w:sz w:val="24"/>
          </w:rPr>
          <w:t>sibsau</w:t>
        </w:r>
      </w:hyperlink>
      <w:hyperlink r:id="rId13" w:history="1">
        <w:r>
          <w:rPr>
            <w:rStyle w:val="-"/>
            <w:rFonts w:eastAsia="Times New Roman"/>
            <w:color w:val="0000FF"/>
            <w:sz w:val="24"/>
          </w:rPr>
          <w:t>.</w:t>
        </w:r>
      </w:hyperlink>
      <w:hyperlink r:id="rId14" w:history="1">
        <w:r>
          <w:rPr>
            <w:rStyle w:val="-"/>
            <w:rFonts w:eastAsia="Times New Roman"/>
            <w:color w:val="0000FF"/>
            <w:sz w:val="24"/>
          </w:rPr>
          <w:t>ru</w:t>
        </w:r>
      </w:hyperlink>
      <w:hyperlink r:id="rId15" w:history="1">
        <w:r>
          <w:rPr>
            <w:rStyle w:val="-"/>
            <w:rFonts w:eastAsia="Times New Roman"/>
            <w:color w:val="0000FF"/>
            <w:sz w:val="24"/>
          </w:rPr>
          <w:t>/</w:t>
        </w:r>
      </w:hyperlink>
      <w:hyperlink r:id="rId16" w:history="1">
        <w:r>
          <w:rPr>
            <w:rStyle w:val="-"/>
            <w:rFonts w:eastAsia="Times New Roman"/>
            <w:color w:val="000000"/>
            <w:sz w:val="24"/>
          </w:rPr>
          <w:t xml:space="preserve"> </w:t>
        </w:r>
      </w:hyperlink>
      <w:proofErr w:type="spellStart"/>
      <w:r>
        <w:rPr>
          <w:rFonts w:eastAsia="Times New Roman"/>
          <w:color w:val="000000"/>
          <w:sz w:val="24"/>
        </w:rPr>
        <w:t>index.php</w:t>
      </w:r>
      <w:proofErr w:type="spellEnd"/>
      <w:r>
        <w:rPr>
          <w:rFonts w:eastAsia="Times New Roman"/>
          <w:color w:val="000000"/>
          <w:sz w:val="24"/>
        </w:rPr>
        <w:t>/</w:t>
      </w:r>
      <w:proofErr w:type="spellStart"/>
      <w:r>
        <w:rPr>
          <w:rFonts w:eastAsia="Times New Roman"/>
          <w:color w:val="000000"/>
          <w:sz w:val="24"/>
        </w:rPr>
        <w:t>astronomicheskie-sajty</w:t>
      </w:r>
      <w:proofErr w:type="spellEnd"/>
      <w:r>
        <w:rPr>
          <w:rFonts w:eastAsia="Times New Roman"/>
          <w:color w:val="000000"/>
          <w:sz w:val="24"/>
        </w:rPr>
        <w:t xml:space="preserve"> </w:t>
      </w:r>
    </w:p>
    <w:p w:rsidR="005529E6" w:rsidRDefault="005529E6" w:rsidP="005529E6">
      <w:pPr>
        <w:numPr>
          <w:ilvl w:val="0"/>
          <w:numId w:val="10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Общероссийский астрономический портал. http://астрономия.рф </w:t>
      </w:r>
    </w:p>
    <w:p w:rsidR="005529E6" w:rsidRDefault="005529E6" w:rsidP="005529E6">
      <w:pPr>
        <w:numPr>
          <w:ilvl w:val="0"/>
          <w:numId w:val="10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Репозиторий Вселенной. http://space-my.ru </w:t>
      </w:r>
    </w:p>
    <w:p w:rsidR="005529E6" w:rsidRDefault="005529E6" w:rsidP="005529E6">
      <w:pPr>
        <w:numPr>
          <w:ilvl w:val="0"/>
          <w:numId w:val="10"/>
        </w:numPr>
        <w:spacing w:after="5" w:line="388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Российская астрономическая сеть. http://www.astronet.ru 11.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 xml:space="preserve">Сезоны года. Вселенная, планеты и </w:t>
      </w:r>
      <w:proofErr w:type="spellStart"/>
      <w:proofErr w:type="gramStart"/>
      <w:r>
        <w:rPr>
          <w:rFonts w:eastAsia="Times New Roman"/>
          <w:color w:val="000000"/>
          <w:sz w:val="24"/>
        </w:rPr>
        <w:t>звезды.http</w:t>
      </w:r>
      <w:proofErr w:type="spellEnd"/>
      <w:r>
        <w:rPr>
          <w:rFonts w:eastAsia="Times New Roman"/>
          <w:color w:val="000000"/>
          <w:sz w:val="24"/>
        </w:rPr>
        <w:t>://сезоныгода.рф/планеты%20и%20звезды</w:t>
      </w:r>
      <w:proofErr w:type="gramEnd"/>
      <w:r>
        <w:rPr>
          <w:rFonts w:eastAsia="Times New Roman"/>
          <w:color w:val="000000"/>
          <w:sz w:val="24"/>
        </w:rPr>
        <w:t xml:space="preserve">. </w:t>
      </w:r>
      <w:proofErr w:type="spellStart"/>
      <w:r>
        <w:rPr>
          <w:rFonts w:eastAsia="Times New Roman"/>
          <w:color w:val="000000"/>
          <w:sz w:val="24"/>
        </w:rPr>
        <w:t>html</w:t>
      </w:r>
      <w:proofErr w:type="spellEnd"/>
      <w:r>
        <w:rPr>
          <w:rFonts w:eastAsia="Times New Roman"/>
          <w:color w:val="000000"/>
          <w:sz w:val="24"/>
        </w:rPr>
        <w:t xml:space="preserve"> </w:t>
      </w:r>
    </w:p>
    <w:p w:rsidR="005529E6" w:rsidRDefault="005529E6" w:rsidP="005529E6">
      <w:pPr>
        <w:numPr>
          <w:ilvl w:val="0"/>
          <w:numId w:val="11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ФГБУН Институт астрономии РАН. http://www.inasan.ru </w:t>
      </w:r>
    </w:p>
    <w:p w:rsidR="005529E6" w:rsidRDefault="005529E6" w:rsidP="005529E6">
      <w:pPr>
        <w:numPr>
          <w:ilvl w:val="0"/>
          <w:numId w:val="11"/>
        </w:numPr>
        <w:spacing w:after="161" w:line="256" w:lineRule="auto"/>
        <w:ind w:right="181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Элементы большой науки. Астрономия. http://elementy.ru/astronomy </w:t>
      </w:r>
    </w:p>
    <w:p w:rsidR="005529E6" w:rsidRDefault="005529E6" w:rsidP="005529E6">
      <w:pPr>
        <w:spacing w:after="161" w:line="256" w:lineRule="auto"/>
        <w:ind w:left="1951" w:hanging="10"/>
        <w:jc w:val="both"/>
        <w:rPr>
          <w:rFonts w:eastAsia="Times New Roman"/>
          <w:color w:val="000000"/>
          <w:sz w:val="24"/>
        </w:rPr>
      </w:pPr>
    </w:p>
    <w:p w:rsidR="005529E6" w:rsidRDefault="005529E6" w:rsidP="005529E6">
      <w:pPr>
        <w:pStyle w:val="c38"/>
        <w:shd w:val="clear" w:color="auto" w:fill="FFFFFF"/>
        <w:ind w:left="720"/>
        <w:jc w:val="both"/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5529E6" w:rsidRDefault="005529E6" w:rsidP="005529E6">
      <w:pPr>
        <w:rPr>
          <w:sz w:val="24"/>
          <w:szCs w:val="24"/>
        </w:rPr>
      </w:pPr>
    </w:p>
    <w:p w:rsidR="00940582" w:rsidRDefault="00940582"/>
    <w:sectPr w:rsidR="00940582" w:rsidSect="0094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23" w:rsidRDefault="002C7D23" w:rsidP="005529E6">
      <w:r>
        <w:separator/>
      </w:r>
    </w:p>
  </w:endnote>
  <w:endnote w:type="continuationSeparator" w:id="0">
    <w:p w:rsidR="002C7D23" w:rsidRDefault="002C7D23" w:rsidP="0055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1316"/>
      <w:docPartObj>
        <w:docPartGallery w:val="Page Numbers (Bottom of Page)"/>
        <w:docPartUnique/>
      </w:docPartObj>
    </w:sdtPr>
    <w:sdtEndPr/>
    <w:sdtContent>
      <w:p w:rsidR="002C7D23" w:rsidRDefault="008D0F0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A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D23" w:rsidRDefault="002C7D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23" w:rsidRDefault="002C7D23" w:rsidP="005529E6">
      <w:r>
        <w:separator/>
      </w:r>
    </w:p>
  </w:footnote>
  <w:footnote w:type="continuationSeparator" w:id="0">
    <w:p w:rsidR="002C7D23" w:rsidRDefault="002C7D23" w:rsidP="0055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38C"/>
    <w:multiLevelType w:val="multilevel"/>
    <w:tmpl w:val="97483F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4239C7"/>
    <w:multiLevelType w:val="multilevel"/>
    <w:tmpl w:val="828807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DF7419"/>
    <w:multiLevelType w:val="multilevel"/>
    <w:tmpl w:val="463E5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574385"/>
    <w:multiLevelType w:val="multilevel"/>
    <w:tmpl w:val="144AD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CF3BF1"/>
    <w:multiLevelType w:val="multilevel"/>
    <w:tmpl w:val="AF386D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2305A3"/>
    <w:multiLevelType w:val="multilevel"/>
    <w:tmpl w:val="C242D78E"/>
    <w:lvl w:ilvl="0">
      <w:start w:val="1"/>
      <w:numFmt w:val="decimal"/>
      <w:lvlText w:val="%1."/>
      <w:lvlJc w:val="left"/>
      <w:pPr>
        <w:ind w:left="4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</w:abstractNum>
  <w:abstractNum w:abstractNumId="6" w15:restartNumberingAfterBreak="0">
    <w:nsid w:val="50AF0484"/>
    <w:multiLevelType w:val="multilevel"/>
    <w:tmpl w:val="DCC4C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3F1D5A"/>
    <w:multiLevelType w:val="multilevel"/>
    <w:tmpl w:val="8AA2E13E"/>
    <w:lvl w:ilvl="0">
      <w:start w:val="12"/>
      <w:numFmt w:val="decimal"/>
      <w:lvlText w:val="%1.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</w:abstractNum>
  <w:abstractNum w:abstractNumId="8" w15:restartNumberingAfterBreak="0">
    <w:nsid w:val="59EE4B60"/>
    <w:multiLevelType w:val="multilevel"/>
    <w:tmpl w:val="D75A26B6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effect w:val="none"/>
        <w:vertAlign w:val="baseline"/>
      </w:rPr>
    </w:lvl>
  </w:abstractNum>
  <w:abstractNum w:abstractNumId="9" w15:restartNumberingAfterBreak="0">
    <w:nsid w:val="5E5F23DC"/>
    <w:multiLevelType w:val="multilevel"/>
    <w:tmpl w:val="BF968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CB0FD0"/>
    <w:multiLevelType w:val="multilevel"/>
    <w:tmpl w:val="BA5046A6"/>
    <w:lvl w:ilvl="0">
      <w:start w:val="1"/>
      <w:numFmt w:val="bullet"/>
      <w:lvlText w:val="в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9E6"/>
    <w:rsid w:val="002C7D23"/>
    <w:rsid w:val="002E79ED"/>
    <w:rsid w:val="005529E6"/>
    <w:rsid w:val="00632CDA"/>
    <w:rsid w:val="008D0F0B"/>
    <w:rsid w:val="00940582"/>
    <w:rsid w:val="00A70DAC"/>
    <w:rsid w:val="00BC75EF"/>
    <w:rsid w:val="00D85423"/>
    <w:rsid w:val="00F3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8BA1"/>
  <w15:docId w15:val="{92C1FD63-8F3F-4A5D-9028-31B72F73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9E6"/>
    <w:pPr>
      <w:spacing w:after="0" w:line="240" w:lineRule="auto"/>
    </w:pPr>
    <w:rPr>
      <w:rFonts w:ascii="Times New Roman" w:eastAsiaTheme="minorEastAsia" w:hAnsi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529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5529E6"/>
    <w:pPr>
      <w:spacing w:after="60" w:line="276" w:lineRule="auto"/>
      <w:jc w:val="center"/>
      <w:outlineLvl w:val="1"/>
    </w:pPr>
    <w:rPr>
      <w:rFonts w:ascii="Calibri Light" w:eastAsia="Times New Roman" w:hAnsi="Calibri Light"/>
      <w:color w:val="auto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529E6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29E6"/>
    <w:pPr>
      <w:ind w:left="720"/>
      <w:contextualSpacing/>
    </w:pPr>
  </w:style>
  <w:style w:type="paragraph" w:customStyle="1" w:styleId="c38">
    <w:name w:val="c38"/>
    <w:basedOn w:val="a"/>
    <w:uiPriority w:val="99"/>
    <w:qFormat/>
    <w:rsid w:val="005529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"/>
    <w:uiPriority w:val="99"/>
    <w:qFormat/>
    <w:rsid w:val="005529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basedOn w:val="a0"/>
    <w:qFormat/>
    <w:rsid w:val="005529E6"/>
  </w:style>
  <w:style w:type="character" w:customStyle="1" w:styleId="-">
    <w:name w:val="Интернет-ссылка"/>
    <w:rsid w:val="005529E6"/>
    <w:rPr>
      <w:color w:val="000080"/>
      <w:u w:val="single"/>
    </w:rPr>
  </w:style>
  <w:style w:type="character" w:customStyle="1" w:styleId="FontStyle38">
    <w:name w:val="Font Style38"/>
    <w:rsid w:val="005529E6"/>
    <w:rPr>
      <w:rFonts w:ascii="Times New Roman" w:hAnsi="Times New Roman" w:cs="Times New Roman" w:hint="default"/>
      <w:b/>
      <w:bCs/>
      <w:sz w:val="26"/>
      <w:szCs w:val="26"/>
    </w:rPr>
  </w:style>
  <w:style w:type="table" w:styleId="a7">
    <w:name w:val="Table Grid"/>
    <w:basedOn w:val="a1"/>
    <w:uiPriority w:val="39"/>
    <w:rsid w:val="005529E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529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29E6"/>
    <w:rPr>
      <w:rFonts w:ascii="Times New Roman" w:eastAsiaTheme="minorEastAsia" w:hAnsi="Times New Roman" w:cs="Times New Roman"/>
      <w:color w:val="00000A"/>
      <w:lang w:eastAsia="ru-RU"/>
    </w:rPr>
  </w:style>
  <w:style w:type="paragraph" w:styleId="aa">
    <w:name w:val="footer"/>
    <w:basedOn w:val="a"/>
    <w:link w:val="ab"/>
    <w:uiPriority w:val="99"/>
    <w:unhideWhenUsed/>
    <w:rsid w:val="005529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29E6"/>
    <w:rPr>
      <w:rFonts w:ascii="Times New Roman" w:eastAsiaTheme="minorEastAsia" w:hAnsi="Times New Roman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.sibsau.ru/" TargetMode="External"/><Relationship Id="rId13" Type="http://schemas.openxmlformats.org/officeDocument/2006/relationships/hyperlink" Target="http://sky.sibsa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ky.sibsa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ky.sibsa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y.sibsa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ky.sibsau.ru/" TargetMode="External"/><Relationship Id="rId10" Type="http://schemas.openxmlformats.org/officeDocument/2006/relationships/hyperlink" Target="http://sky.sibsa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y.sibsau.ru/" TargetMode="External"/><Relationship Id="rId14" Type="http://schemas.openxmlformats.org/officeDocument/2006/relationships/hyperlink" Target="http://sky.sibs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7</cp:revision>
  <dcterms:created xsi:type="dcterms:W3CDTF">2022-09-28T10:19:00Z</dcterms:created>
  <dcterms:modified xsi:type="dcterms:W3CDTF">2024-03-04T07:10:00Z</dcterms:modified>
</cp:coreProperties>
</file>