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8C9" w:rsidRDefault="00D478C9" w:rsidP="00D478C9">
      <w:pPr>
        <w:pStyle w:val="1"/>
        <w:spacing w:before="0" w:beforeAutospacing="0" w:after="0" w:afterAutospacing="0"/>
        <w:ind w:firstLine="737"/>
        <w:jc w:val="center"/>
        <w:rPr>
          <w:b w:val="0"/>
          <w:sz w:val="28"/>
          <w:szCs w:val="28"/>
        </w:rPr>
      </w:pPr>
      <w:r w:rsidRPr="00F91396">
        <w:rPr>
          <w:sz w:val="28"/>
          <w:szCs w:val="28"/>
        </w:rPr>
        <w:t>Исходные данные по расчёту показателей по организационной и экономической частям дипломного проекта на технических специальностях</w:t>
      </w:r>
    </w:p>
    <w:p w:rsidR="00D478C9" w:rsidRDefault="00D478C9" w:rsidP="00DF2E08">
      <w:pPr>
        <w:pStyle w:val="1"/>
        <w:spacing w:before="0" w:beforeAutospacing="0" w:after="0" w:afterAutospacing="0"/>
        <w:ind w:firstLine="737"/>
        <w:jc w:val="both"/>
        <w:rPr>
          <w:b w:val="0"/>
          <w:sz w:val="28"/>
          <w:szCs w:val="28"/>
        </w:rPr>
      </w:pPr>
    </w:p>
    <w:p w:rsidR="00DF2E08" w:rsidRDefault="00DF2E08" w:rsidP="00DF2E08">
      <w:pPr>
        <w:pStyle w:val="1"/>
        <w:spacing w:before="0" w:beforeAutospacing="0" w:after="0" w:afterAutospacing="0"/>
        <w:ind w:firstLine="737"/>
        <w:jc w:val="both"/>
        <w:rPr>
          <w:b w:val="0"/>
          <w:sz w:val="28"/>
          <w:szCs w:val="28"/>
        </w:rPr>
      </w:pPr>
      <w:r w:rsidRPr="00DF2E08">
        <w:rPr>
          <w:b w:val="0"/>
          <w:sz w:val="28"/>
          <w:szCs w:val="28"/>
        </w:rPr>
        <w:t xml:space="preserve">Для расчета фонда времени работы персонала и оборудования необходимо </w:t>
      </w:r>
      <w:proofErr w:type="gramStart"/>
      <w:r w:rsidRPr="00DF2E08">
        <w:rPr>
          <w:b w:val="0"/>
          <w:sz w:val="28"/>
          <w:szCs w:val="28"/>
        </w:rPr>
        <w:t>использовать  Производственный</w:t>
      </w:r>
      <w:proofErr w:type="gramEnd"/>
      <w:r w:rsidRPr="00DF2E08">
        <w:rPr>
          <w:b w:val="0"/>
          <w:sz w:val="28"/>
          <w:szCs w:val="28"/>
        </w:rPr>
        <w:t xml:space="preserve"> календарь на 2021 год, который можно взять с сайта: </w:t>
      </w:r>
    </w:p>
    <w:p w:rsidR="00DF2E08" w:rsidRDefault="000E56FA" w:rsidP="00DF2E08">
      <w:pPr>
        <w:pStyle w:val="1"/>
        <w:spacing w:before="0" w:beforeAutospacing="0" w:after="0" w:afterAutospacing="0"/>
        <w:ind w:firstLine="737"/>
        <w:jc w:val="both"/>
        <w:rPr>
          <w:b w:val="0"/>
          <w:sz w:val="28"/>
          <w:szCs w:val="28"/>
        </w:rPr>
      </w:pPr>
      <w:hyperlink r:id="rId5" w:history="1">
        <w:r w:rsidR="00DF2E08" w:rsidRPr="00FB751F">
          <w:rPr>
            <w:rStyle w:val="a3"/>
            <w:b w:val="0"/>
            <w:sz w:val="28"/>
            <w:szCs w:val="28"/>
          </w:rPr>
          <w:t>http://www.consultant.ru/law/ref/calendar/proizvodstvennye/2021/</w:t>
        </w:r>
      </w:hyperlink>
    </w:p>
    <w:p w:rsidR="00DF2E08" w:rsidRPr="00DF2E08" w:rsidRDefault="00DF2E08" w:rsidP="00DF2E08">
      <w:pPr>
        <w:pStyle w:val="1"/>
        <w:spacing w:before="0" w:beforeAutospacing="0" w:after="0" w:afterAutospacing="0"/>
        <w:ind w:firstLine="737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Основная информация с вышеуказанного сайта:</w:t>
      </w:r>
    </w:p>
    <w:p w:rsidR="00D04AC7" w:rsidRDefault="00DF2E08" w:rsidP="00C01D13">
      <w:pPr>
        <w:ind w:hanging="1134"/>
        <w:jc w:val="center"/>
      </w:pPr>
      <w:r>
        <w:rPr>
          <w:noProof/>
          <w:lang w:eastAsia="ru-RU"/>
        </w:rPr>
        <w:drawing>
          <wp:inline distT="0" distB="0" distL="0" distR="0" wp14:anchorId="1CF08D7D" wp14:editId="1E325496">
            <wp:extent cx="7009387" cy="164782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305" t="51594" r="14445" b="25314"/>
                    <a:stretch/>
                  </pic:blipFill>
                  <pic:spPr bwMode="auto">
                    <a:xfrm>
                      <a:off x="0" y="0"/>
                      <a:ext cx="7102727" cy="16697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8C9" w:rsidRPr="00F91396" w:rsidRDefault="00D478C9" w:rsidP="00D478C9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396">
        <w:rPr>
          <w:rFonts w:ascii="Times New Roman" w:hAnsi="Times New Roman" w:cs="Times New Roman"/>
          <w:sz w:val="28"/>
          <w:szCs w:val="28"/>
        </w:rPr>
        <w:t xml:space="preserve">Часовые и месячные тарифные ставки рабочих – сдельщиков основного производства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693"/>
        <w:gridCol w:w="2829"/>
      </w:tblGrid>
      <w:tr w:rsidR="00D478C9" w:rsidRPr="00F91396" w:rsidTr="003D2D8F">
        <w:tc>
          <w:tcPr>
            <w:tcW w:w="1129" w:type="dxa"/>
            <w:vMerge w:val="restart"/>
          </w:tcPr>
          <w:p w:rsidR="00D478C9" w:rsidRPr="00F91396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</w:p>
        </w:tc>
        <w:tc>
          <w:tcPr>
            <w:tcW w:w="8216" w:type="dxa"/>
            <w:gridSpan w:val="3"/>
          </w:tcPr>
          <w:p w:rsidR="00D478C9" w:rsidRPr="00F91396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Сдельщики</w:t>
            </w:r>
          </w:p>
        </w:tc>
      </w:tr>
      <w:tr w:rsidR="00D478C9" w:rsidRPr="00F91396" w:rsidTr="003D2D8F">
        <w:tc>
          <w:tcPr>
            <w:tcW w:w="1129" w:type="dxa"/>
            <w:vMerge/>
          </w:tcPr>
          <w:p w:rsidR="00D478C9" w:rsidRPr="00F91396" w:rsidRDefault="00D478C9" w:rsidP="003D2D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D478C9" w:rsidRPr="00F91396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Тарифный коэффициент</w:t>
            </w:r>
          </w:p>
        </w:tc>
        <w:tc>
          <w:tcPr>
            <w:tcW w:w="2693" w:type="dxa"/>
          </w:tcPr>
          <w:p w:rsidR="00D478C9" w:rsidRPr="00F91396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Часовая ставка</w:t>
            </w:r>
          </w:p>
        </w:tc>
        <w:tc>
          <w:tcPr>
            <w:tcW w:w="2829" w:type="dxa"/>
          </w:tcPr>
          <w:p w:rsidR="00D478C9" w:rsidRPr="00F91396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Месячная ставка</w:t>
            </w:r>
          </w:p>
        </w:tc>
      </w:tr>
      <w:tr w:rsidR="00D478C9" w:rsidRPr="00F91396" w:rsidTr="003D2D8F">
        <w:tc>
          <w:tcPr>
            <w:tcW w:w="1129" w:type="dxa"/>
          </w:tcPr>
          <w:p w:rsidR="00D478C9" w:rsidRPr="00F91396" w:rsidRDefault="00D478C9" w:rsidP="003D2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478C9" w:rsidRPr="00F91396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2693" w:type="dxa"/>
          </w:tcPr>
          <w:p w:rsidR="00D478C9" w:rsidRPr="00F91396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82=83</w:t>
            </w:r>
          </w:p>
        </w:tc>
        <w:tc>
          <w:tcPr>
            <w:tcW w:w="2829" w:type="dxa"/>
          </w:tcPr>
          <w:p w:rsidR="00D478C9" w:rsidRPr="00F91396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13598=20</w:t>
            </w:r>
          </w:p>
        </w:tc>
      </w:tr>
      <w:tr w:rsidR="00D478C9" w:rsidRPr="00F91396" w:rsidTr="003D2D8F">
        <w:tc>
          <w:tcPr>
            <w:tcW w:w="1129" w:type="dxa"/>
          </w:tcPr>
          <w:p w:rsidR="00D478C9" w:rsidRPr="00F91396" w:rsidRDefault="00D478C9" w:rsidP="003D2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D478C9" w:rsidRPr="00F91396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1,076</w:t>
            </w:r>
          </w:p>
        </w:tc>
        <w:tc>
          <w:tcPr>
            <w:tcW w:w="2693" w:type="dxa"/>
          </w:tcPr>
          <w:p w:rsidR="00D478C9" w:rsidRPr="00F91396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89=12</w:t>
            </w:r>
          </w:p>
        </w:tc>
        <w:tc>
          <w:tcPr>
            <w:tcW w:w="2829" w:type="dxa"/>
          </w:tcPr>
          <w:p w:rsidR="00D478C9" w:rsidRPr="00F91396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14630=83</w:t>
            </w:r>
          </w:p>
        </w:tc>
      </w:tr>
      <w:tr w:rsidR="00D478C9" w:rsidRPr="00F91396" w:rsidTr="003D2D8F">
        <w:tc>
          <w:tcPr>
            <w:tcW w:w="1129" w:type="dxa"/>
          </w:tcPr>
          <w:p w:rsidR="00D478C9" w:rsidRPr="00F91396" w:rsidRDefault="00D478C9" w:rsidP="003D2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D478C9" w:rsidRPr="00F91396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1,186</w:t>
            </w:r>
          </w:p>
        </w:tc>
        <w:tc>
          <w:tcPr>
            <w:tcW w:w="2693" w:type="dxa"/>
          </w:tcPr>
          <w:p w:rsidR="00D478C9" w:rsidRPr="00F91396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98=24</w:t>
            </w:r>
          </w:p>
        </w:tc>
        <w:tc>
          <w:tcPr>
            <w:tcW w:w="2829" w:type="dxa"/>
          </w:tcPr>
          <w:p w:rsidR="00D478C9" w:rsidRPr="00F91396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16128=06</w:t>
            </w:r>
          </w:p>
        </w:tc>
      </w:tr>
      <w:tr w:rsidR="00D478C9" w:rsidRPr="00F91396" w:rsidTr="003D2D8F">
        <w:tc>
          <w:tcPr>
            <w:tcW w:w="1129" w:type="dxa"/>
          </w:tcPr>
          <w:p w:rsidR="00D478C9" w:rsidRPr="00F91396" w:rsidRDefault="00D478C9" w:rsidP="003D2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D478C9" w:rsidRPr="00F91396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1,324</w:t>
            </w:r>
          </w:p>
        </w:tc>
        <w:tc>
          <w:tcPr>
            <w:tcW w:w="2693" w:type="dxa"/>
          </w:tcPr>
          <w:p w:rsidR="00D478C9" w:rsidRPr="00F91396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109=67</w:t>
            </w:r>
          </w:p>
        </w:tc>
        <w:tc>
          <w:tcPr>
            <w:tcW w:w="2829" w:type="dxa"/>
          </w:tcPr>
          <w:p w:rsidR="00D478C9" w:rsidRPr="00F91396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18004=52</w:t>
            </w:r>
          </w:p>
        </w:tc>
      </w:tr>
      <w:tr w:rsidR="00D478C9" w:rsidRPr="00F91396" w:rsidTr="003D2D8F">
        <w:tc>
          <w:tcPr>
            <w:tcW w:w="1129" w:type="dxa"/>
          </w:tcPr>
          <w:p w:rsidR="00D478C9" w:rsidRPr="00F91396" w:rsidRDefault="00D478C9" w:rsidP="003D2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D478C9" w:rsidRPr="00F91396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1,494</w:t>
            </w:r>
          </w:p>
        </w:tc>
        <w:tc>
          <w:tcPr>
            <w:tcW w:w="2693" w:type="dxa"/>
          </w:tcPr>
          <w:p w:rsidR="00D478C9" w:rsidRPr="00F91396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123=75</w:t>
            </w:r>
          </w:p>
        </w:tc>
        <w:tc>
          <w:tcPr>
            <w:tcW w:w="2829" w:type="dxa"/>
          </w:tcPr>
          <w:p w:rsidR="00D478C9" w:rsidRPr="00F91396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20316=04</w:t>
            </w:r>
          </w:p>
        </w:tc>
      </w:tr>
      <w:tr w:rsidR="00D478C9" w:rsidRPr="00F91396" w:rsidTr="003D2D8F">
        <w:tc>
          <w:tcPr>
            <w:tcW w:w="1129" w:type="dxa"/>
          </w:tcPr>
          <w:p w:rsidR="00D478C9" w:rsidRPr="00F91396" w:rsidRDefault="00D478C9" w:rsidP="003D2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D478C9" w:rsidRPr="00F91396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1,727</w:t>
            </w:r>
          </w:p>
        </w:tc>
        <w:tc>
          <w:tcPr>
            <w:tcW w:w="2693" w:type="dxa"/>
          </w:tcPr>
          <w:p w:rsidR="00D478C9" w:rsidRPr="00F91396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143=05</w:t>
            </w:r>
          </w:p>
        </w:tc>
        <w:tc>
          <w:tcPr>
            <w:tcW w:w="2829" w:type="dxa"/>
          </w:tcPr>
          <w:p w:rsidR="00D478C9" w:rsidRPr="00F91396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96">
              <w:rPr>
                <w:rFonts w:ascii="Times New Roman" w:hAnsi="Times New Roman" w:cs="Times New Roman"/>
                <w:sz w:val="28"/>
                <w:szCs w:val="28"/>
              </w:rPr>
              <w:t>23484=82</w:t>
            </w:r>
          </w:p>
        </w:tc>
      </w:tr>
    </w:tbl>
    <w:p w:rsidR="00D478C9" w:rsidRPr="00F91396" w:rsidRDefault="00D478C9" w:rsidP="00D478C9">
      <w:pPr>
        <w:rPr>
          <w:rFonts w:ascii="Times New Roman" w:hAnsi="Times New Roman" w:cs="Times New Roman"/>
          <w:sz w:val="28"/>
          <w:szCs w:val="28"/>
        </w:rPr>
      </w:pPr>
    </w:p>
    <w:p w:rsidR="00D478C9" w:rsidRDefault="00D478C9" w:rsidP="00D478C9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396">
        <w:rPr>
          <w:rFonts w:ascii="Times New Roman" w:hAnsi="Times New Roman" w:cs="Times New Roman"/>
          <w:sz w:val="28"/>
          <w:szCs w:val="28"/>
        </w:rPr>
        <w:t xml:space="preserve">Часовые и месячные тарифные ставки рабочих вспомогательного производства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478C9" w:rsidTr="003D2D8F">
        <w:tc>
          <w:tcPr>
            <w:tcW w:w="2336" w:type="dxa"/>
            <w:vMerge w:val="restart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</w:p>
        </w:tc>
        <w:tc>
          <w:tcPr>
            <w:tcW w:w="7009" w:type="dxa"/>
            <w:gridSpan w:val="3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– повременщики, вспомогательные рабочие</w:t>
            </w:r>
          </w:p>
        </w:tc>
      </w:tr>
      <w:tr w:rsidR="00D478C9" w:rsidTr="003D2D8F">
        <w:tc>
          <w:tcPr>
            <w:tcW w:w="2336" w:type="dxa"/>
            <w:vMerge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Тарифный коэффициент</w:t>
            </w:r>
          </w:p>
        </w:tc>
        <w:tc>
          <w:tcPr>
            <w:tcW w:w="2336" w:type="dxa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Часовая ставка</w:t>
            </w:r>
          </w:p>
        </w:tc>
        <w:tc>
          <w:tcPr>
            <w:tcW w:w="2337" w:type="dxa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Месячная ставка</w:t>
            </w:r>
          </w:p>
        </w:tc>
      </w:tr>
      <w:tr w:rsidR="00D478C9" w:rsidTr="003D2D8F">
        <w:tc>
          <w:tcPr>
            <w:tcW w:w="2336" w:type="dxa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2336" w:type="dxa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71=93</w:t>
            </w:r>
          </w:p>
        </w:tc>
        <w:tc>
          <w:tcPr>
            <w:tcW w:w="2337" w:type="dxa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11808=75</w:t>
            </w:r>
          </w:p>
        </w:tc>
      </w:tr>
      <w:tr w:rsidR="00D478C9" w:rsidTr="003D2D8F">
        <w:tc>
          <w:tcPr>
            <w:tcW w:w="2336" w:type="dxa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1,06</w:t>
            </w:r>
          </w:p>
        </w:tc>
        <w:tc>
          <w:tcPr>
            <w:tcW w:w="2336" w:type="dxa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76=24</w:t>
            </w:r>
          </w:p>
        </w:tc>
        <w:tc>
          <w:tcPr>
            <w:tcW w:w="2337" w:type="dxa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12516=32</w:t>
            </w:r>
          </w:p>
        </w:tc>
      </w:tr>
      <w:tr w:rsidR="00D478C9" w:rsidTr="003D2D8F">
        <w:tc>
          <w:tcPr>
            <w:tcW w:w="2336" w:type="dxa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  <w:tc>
          <w:tcPr>
            <w:tcW w:w="2336" w:type="dxa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82=72</w:t>
            </w:r>
          </w:p>
        </w:tc>
        <w:tc>
          <w:tcPr>
            <w:tcW w:w="2337" w:type="dxa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13580=14</w:t>
            </w:r>
          </w:p>
        </w:tc>
      </w:tr>
      <w:tr w:rsidR="00D478C9" w:rsidTr="003D2D8F">
        <w:tc>
          <w:tcPr>
            <w:tcW w:w="2336" w:type="dxa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6" w:type="dxa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2336" w:type="dxa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93=51</w:t>
            </w:r>
          </w:p>
        </w:tc>
        <w:tc>
          <w:tcPr>
            <w:tcW w:w="2337" w:type="dxa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15351=54</w:t>
            </w:r>
          </w:p>
        </w:tc>
      </w:tr>
      <w:tr w:rsidR="00D478C9" w:rsidTr="003D2D8F">
        <w:tc>
          <w:tcPr>
            <w:tcW w:w="2336" w:type="dxa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6" w:type="dxa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1,52</w:t>
            </w:r>
          </w:p>
        </w:tc>
        <w:tc>
          <w:tcPr>
            <w:tcW w:w="2336" w:type="dxa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109=33</w:t>
            </w:r>
          </w:p>
        </w:tc>
        <w:tc>
          <w:tcPr>
            <w:tcW w:w="2337" w:type="dxa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17948=71</w:t>
            </w:r>
          </w:p>
        </w:tc>
      </w:tr>
      <w:tr w:rsidR="00D478C9" w:rsidTr="003D2D8F">
        <w:tc>
          <w:tcPr>
            <w:tcW w:w="2336" w:type="dxa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6" w:type="dxa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  <w:tc>
          <w:tcPr>
            <w:tcW w:w="2336" w:type="dxa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120=84</w:t>
            </w:r>
          </w:p>
        </w:tc>
        <w:tc>
          <w:tcPr>
            <w:tcW w:w="2337" w:type="dxa"/>
          </w:tcPr>
          <w:p w:rsidR="00D478C9" w:rsidRDefault="00D478C9" w:rsidP="003D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19838=30</w:t>
            </w:r>
          </w:p>
        </w:tc>
      </w:tr>
    </w:tbl>
    <w:p w:rsidR="003B2978" w:rsidRDefault="003B2978" w:rsidP="00D478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2978" w:rsidRDefault="003B2978" w:rsidP="00D478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2978" w:rsidRDefault="003B2978" w:rsidP="00D478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78C9" w:rsidRDefault="00D478C9" w:rsidP="00D478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8C9" w:rsidRPr="00F91396" w:rsidRDefault="00D478C9" w:rsidP="009540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Нормы амортизации – по техническому паспорту.</w:t>
      </w:r>
      <w:bookmarkStart w:id="0" w:name="_GoBack"/>
      <w:bookmarkEnd w:id="0"/>
    </w:p>
    <w:tbl>
      <w:tblPr>
        <w:tblStyle w:val="a4"/>
        <w:tblW w:w="9745" w:type="dxa"/>
        <w:tblLook w:val="04A0" w:firstRow="1" w:lastRow="0" w:firstColumn="1" w:lastColumn="0" w:noHBand="0" w:noVBand="1"/>
      </w:tblPr>
      <w:tblGrid>
        <w:gridCol w:w="3397"/>
        <w:gridCol w:w="2804"/>
        <w:gridCol w:w="3544"/>
      </w:tblGrid>
      <w:tr w:rsidR="00C01D13" w:rsidTr="003B4C60">
        <w:tc>
          <w:tcPr>
            <w:tcW w:w="3397" w:type="dxa"/>
            <w:vMerge w:val="restart"/>
          </w:tcPr>
          <w:p w:rsidR="00C01D13" w:rsidRPr="00C01D13" w:rsidRDefault="00C01D13" w:rsidP="00C01D13">
            <w:pPr>
              <w:tabs>
                <w:tab w:val="left" w:pos="6135"/>
              </w:tabs>
              <w:rPr>
                <w:rFonts w:ascii="Times New Roman" w:hAnsi="Times New Roman" w:cs="Times New Roman"/>
              </w:rPr>
            </w:pPr>
            <w:r w:rsidRPr="00901E24">
              <w:rPr>
                <w:rFonts w:ascii="Times New Roman" w:hAnsi="Times New Roman" w:cs="Times New Roman"/>
                <w:sz w:val="24"/>
                <w:szCs w:val="24"/>
              </w:rPr>
              <w:t>Наименование статей затрат</w:t>
            </w:r>
          </w:p>
        </w:tc>
        <w:tc>
          <w:tcPr>
            <w:tcW w:w="6348" w:type="dxa"/>
            <w:gridSpan w:val="2"/>
          </w:tcPr>
          <w:p w:rsidR="00C01D13" w:rsidRPr="00C01D13" w:rsidRDefault="00C01D13" w:rsidP="00C01D1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Организационно-правовая форма предприятия</w:t>
            </w:r>
          </w:p>
        </w:tc>
      </w:tr>
      <w:tr w:rsidR="00C01D13" w:rsidTr="00901E24">
        <w:tc>
          <w:tcPr>
            <w:tcW w:w="3397" w:type="dxa"/>
            <w:vMerge/>
          </w:tcPr>
          <w:p w:rsidR="00C01D13" w:rsidRPr="00901E24" w:rsidRDefault="00C01D13" w:rsidP="00C01D1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C01D13" w:rsidRPr="00C01D13" w:rsidRDefault="00C01D13" w:rsidP="00C01D13">
            <w:pPr>
              <w:tabs>
                <w:tab w:val="left" w:pos="6135"/>
              </w:tabs>
              <w:rPr>
                <w:rFonts w:ascii="Times New Roman" w:hAnsi="Times New Roman" w:cs="Times New Roman"/>
              </w:rPr>
            </w:pPr>
            <w:r w:rsidRPr="00C01D13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544" w:type="dxa"/>
          </w:tcPr>
          <w:p w:rsidR="00C01D13" w:rsidRPr="00C01D13" w:rsidRDefault="00C01D13" w:rsidP="00C01D13">
            <w:pPr>
              <w:tabs>
                <w:tab w:val="left" w:pos="6135"/>
              </w:tabs>
              <w:rPr>
                <w:rFonts w:ascii="Times New Roman" w:hAnsi="Times New Roman" w:cs="Times New Roman"/>
              </w:rPr>
            </w:pPr>
            <w:r w:rsidRPr="00C01D13">
              <w:rPr>
                <w:rFonts w:ascii="Times New Roman" w:hAnsi="Times New Roman" w:cs="Times New Roman"/>
              </w:rPr>
              <w:t>Акционерные общества</w:t>
            </w:r>
          </w:p>
        </w:tc>
      </w:tr>
      <w:tr w:rsidR="00901E24" w:rsidTr="00901E24">
        <w:tc>
          <w:tcPr>
            <w:tcW w:w="3397" w:type="dxa"/>
          </w:tcPr>
          <w:p w:rsidR="00901E24" w:rsidRPr="00901E24" w:rsidRDefault="00901E24" w:rsidP="00D04AC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1E24">
              <w:rPr>
                <w:rFonts w:ascii="Times New Roman" w:hAnsi="Times New Roman" w:cs="Times New Roman"/>
                <w:sz w:val="24"/>
                <w:szCs w:val="24"/>
              </w:rPr>
              <w:t>Прямая заработная плата</w:t>
            </w:r>
          </w:p>
        </w:tc>
        <w:tc>
          <w:tcPr>
            <w:tcW w:w="2804" w:type="dxa"/>
          </w:tcPr>
          <w:p w:rsidR="00901E24" w:rsidRPr="00901E24" w:rsidRDefault="00901E24" w:rsidP="00D04AC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1E24">
              <w:rPr>
                <w:rFonts w:ascii="Times New Roman" w:hAnsi="Times New Roman" w:cs="Times New Roman"/>
                <w:sz w:val="24"/>
                <w:szCs w:val="24"/>
              </w:rPr>
              <w:t>В соответствии с тарифной сеткой</w:t>
            </w:r>
          </w:p>
        </w:tc>
        <w:tc>
          <w:tcPr>
            <w:tcW w:w="3544" w:type="dxa"/>
          </w:tcPr>
          <w:p w:rsidR="00901E24" w:rsidRPr="00901E24" w:rsidRDefault="00901E24" w:rsidP="00D04AC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1E24">
              <w:rPr>
                <w:rFonts w:ascii="Times New Roman" w:hAnsi="Times New Roman" w:cs="Times New Roman"/>
                <w:sz w:val="24"/>
                <w:szCs w:val="24"/>
              </w:rPr>
              <w:t>В соответствии с тарифной сеткой</w:t>
            </w:r>
          </w:p>
        </w:tc>
      </w:tr>
      <w:tr w:rsidR="00901E24" w:rsidTr="00901E24">
        <w:tc>
          <w:tcPr>
            <w:tcW w:w="3397" w:type="dxa"/>
          </w:tcPr>
          <w:p w:rsidR="00901E24" w:rsidRPr="00901E24" w:rsidRDefault="00901E24" w:rsidP="00D04AC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1E24">
              <w:rPr>
                <w:rFonts w:ascii="Times New Roman" w:hAnsi="Times New Roman" w:cs="Times New Roman"/>
                <w:sz w:val="24"/>
                <w:szCs w:val="24"/>
              </w:rPr>
              <w:t>Премия:</w:t>
            </w:r>
          </w:p>
          <w:p w:rsidR="00901E24" w:rsidRDefault="00901E24" w:rsidP="00D04AC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1E24">
              <w:rPr>
                <w:rFonts w:ascii="Times New Roman" w:hAnsi="Times New Roman" w:cs="Times New Roman"/>
                <w:sz w:val="24"/>
                <w:szCs w:val="24"/>
              </w:rPr>
              <w:t>- для рабочих-сдельщиков</w:t>
            </w:r>
          </w:p>
          <w:p w:rsidR="00901E24" w:rsidRDefault="00901E24" w:rsidP="00D04AC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вспомогательных рабочих</w:t>
            </w:r>
          </w:p>
          <w:p w:rsidR="00901E24" w:rsidRPr="00901E24" w:rsidRDefault="00901E24" w:rsidP="00D04AC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специалистов и служащих</w:t>
            </w:r>
          </w:p>
        </w:tc>
        <w:tc>
          <w:tcPr>
            <w:tcW w:w="2804" w:type="dxa"/>
          </w:tcPr>
          <w:p w:rsidR="00901E24" w:rsidRPr="00901E24" w:rsidRDefault="00901E24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E24" w:rsidRDefault="00901E24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2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  <w:p w:rsidR="00901E24" w:rsidRDefault="00901E24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E24" w:rsidRDefault="00901E24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901E24" w:rsidRDefault="00901E24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E24" w:rsidRPr="00901E24" w:rsidRDefault="00901E24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3544" w:type="dxa"/>
          </w:tcPr>
          <w:p w:rsidR="00901E24" w:rsidRDefault="00901E24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E24" w:rsidRDefault="00901E24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  <w:p w:rsidR="00901E24" w:rsidRDefault="00901E24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E24" w:rsidRDefault="00901E24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  <w:p w:rsidR="00901E24" w:rsidRDefault="00901E24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E24" w:rsidRPr="00901E24" w:rsidRDefault="00901E24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  <w:tr w:rsidR="00901E24" w:rsidTr="00901E24">
        <w:tc>
          <w:tcPr>
            <w:tcW w:w="3397" w:type="dxa"/>
          </w:tcPr>
          <w:p w:rsidR="00901E24" w:rsidRPr="00901E24" w:rsidRDefault="00901E24" w:rsidP="00D04AC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заработная плата</w:t>
            </w:r>
          </w:p>
        </w:tc>
        <w:tc>
          <w:tcPr>
            <w:tcW w:w="2804" w:type="dxa"/>
          </w:tcPr>
          <w:p w:rsidR="00901E24" w:rsidRPr="00901E24" w:rsidRDefault="00901E24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3544" w:type="dxa"/>
          </w:tcPr>
          <w:p w:rsidR="00901E24" w:rsidRDefault="00901E24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901E24" w:rsidTr="00901E24">
        <w:tc>
          <w:tcPr>
            <w:tcW w:w="3397" w:type="dxa"/>
          </w:tcPr>
          <w:p w:rsidR="00901E24" w:rsidRDefault="00A929F8" w:rsidP="00D04AC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Транспортно-заготовительные расходы</w:t>
            </w:r>
          </w:p>
        </w:tc>
        <w:tc>
          <w:tcPr>
            <w:tcW w:w="2804" w:type="dxa"/>
          </w:tcPr>
          <w:p w:rsidR="00901E24" w:rsidRDefault="00A929F8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3544" w:type="dxa"/>
          </w:tcPr>
          <w:p w:rsidR="00901E24" w:rsidRDefault="00A929F8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2,4%</w:t>
            </w:r>
          </w:p>
        </w:tc>
      </w:tr>
      <w:tr w:rsidR="00A929F8" w:rsidTr="00901E24">
        <w:tc>
          <w:tcPr>
            <w:tcW w:w="3397" w:type="dxa"/>
          </w:tcPr>
          <w:p w:rsidR="00A929F8" w:rsidRDefault="00A929F8" w:rsidP="00D04AC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Отчисления во внебюджетные фонды:</w:t>
            </w:r>
          </w:p>
          <w:p w:rsidR="00A929F8" w:rsidRDefault="00A929F8" w:rsidP="00D04AC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ПФР</w:t>
            </w:r>
          </w:p>
          <w:p w:rsidR="00C01D13" w:rsidRDefault="00C01D13" w:rsidP="00D04AC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ФОМС</w:t>
            </w:r>
          </w:p>
          <w:p w:rsidR="00C01D13" w:rsidRDefault="00C01D13" w:rsidP="00D04AC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ФСС</w:t>
            </w:r>
          </w:p>
          <w:p w:rsidR="00C01D13" w:rsidRDefault="00C01D13" w:rsidP="00D04AC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ФСС от несчастных случаев на производстве и профзаболеваний*</w:t>
            </w:r>
          </w:p>
        </w:tc>
        <w:tc>
          <w:tcPr>
            <w:tcW w:w="2804" w:type="dxa"/>
          </w:tcPr>
          <w:p w:rsidR="00A929F8" w:rsidRDefault="00A929F8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9F8" w:rsidRDefault="00A929F8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9F8" w:rsidRDefault="00A929F8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  <w:p w:rsidR="00C01D13" w:rsidRDefault="00C01D13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5,1%</w:t>
            </w:r>
          </w:p>
          <w:p w:rsidR="00C01D13" w:rsidRDefault="00C01D13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2,9%</w:t>
            </w:r>
          </w:p>
          <w:p w:rsidR="00C01D13" w:rsidRDefault="00C01D13" w:rsidP="00B32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зависит от класса профессионального риска, к которому относится организация</w:t>
            </w:r>
          </w:p>
        </w:tc>
        <w:tc>
          <w:tcPr>
            <w:tcW w:w="3544" w:type="dxa"/>
          </w:tcPr>
          <w:p w:rsidR="00A929F8" w:rsidRDefault="00A929F8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9F8" w:rsidRDefault="00A929F8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9F8" w:rsidRDefault="00A929F8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  <w:p w:rsidR="00C01D13" w:rsidRDefault="00C01D13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5,1%</w:t>
            </w:r>
          </w:p>
          <w:p w:rsidR="00C01D13" w:rsidRDefault="00C01D13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2,9%</w:t>
            </w:r>
          </w:p>
          <w:p w:rsidR="00C01D13" w:rsidRDefault="00C01D13" w:rsidP="00B32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зависит от класса профессионального риска, к которому относится организация</w:t>
            </w:r>
          </w:p>
        </w:tc>
      </w:tr>
      <w:tr w:rsidR="00715C72" w:rsidTr="00901E24">
        <w:tc>
          <w:tcPr>
            <w:tcW w:w="3397" w:type="dxa"/>
          </w:tcPr>
          <w:p w:rsidR="00715C72" w:rsidRDefault="00715C72" w:rsidP="00D04AC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</w:p>
        </w:tc>
        <w:tc>
          <w:tcPr>
            <w:tcW w:w="2804" w:type="dxa"/>
          </w:tcPr>
          <w:p w:rsidR="00715C72" w:rsidRDefault="00715C72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3544" w:type="dxa"/>
          </w:tcPr>
          <w:p w:rsidR="00715C72" w:rsidRDefault="00715C72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715C72" w:rsidTr="00901E24">
        <w:tc>
          <w:tcPr>
            <w:tcW w:w="3397" w:type="dxa"/>
          </w:tcPr>
          <w:p w:rsidR="00715C72" w:rsidRDefault="00715C72" w:rsidP="00D04AC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</w:t>
            </w:r>
          </w:p>
        </w:tc>
        <w:tc>
          <w:tcPr>
            <w:tcW w:w="2804" w:type="dxa"/>
          </w:tcPr>
          <w:p w:rsidR="00715C72" w:rsidRDefault="00715C72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3544" w:type="dxa"/>
          </w:tcPr>
          <w:p w:rsidR="00715C72" w:rsidRDefault="00B460F9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715C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15C72" w:rsidTr="00901E24">
        <w:tc>
          <w:tcPr>
            <w:tcW w:w="3397" w:type="dxa"/>
          </w:tcPr>
          <w:p w:rsidR="00715C72" w:rsidRDefault="00715C72" w:rsidP="00D04AC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Коммерческие расходы</w:t>
            </w:r>
          </w:p>
        </w:tc>
        <w:tc>
          <w:tcPr>
            <w:tcW w:w="2804" w:type="dxa"/>
          </w:tcPr>
          <w:p w:rsidR="00715C72" w:rsidRDefault="00715C72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3544" w:type="dxa"/>
          </w:tcPr>
          <w:p w:rsidR="00715C72" w:rsidRDefault="00715C72" w:rsidP="00B32D0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</w:tbl>
    <w:p w:rsidR="00DF2E08" w:rsidRDefault="00C01D13" w:rsidP="00C01D13">
      <w:pPr>
        <w:tabs>
          <w:tab w:val="left" w:pos="6135"/>
        </w:tabs>
        <w:rPr>
          <w:rFonts w:ascii="Times New Roman" w:hAnsi="Times New Roman" w:cs="Times New Roman"/>
        </w:rPr>
      </w:pPr>
      <w:r>
        <w:t>* -</w:t>
      </w:r>
      <w:r w:rsidRPr="00C01D13">
        <w:rPr>
          <w:rFonts w:ascii="Times New Roman" w:hAnsi="Times New Roman" w:cs="Times New Roman"/>
        </w:rPr>
        <w:t xml:space="preserve"> </w:t>
      </w:r>
      <w:hyperlink r:id="rId7" w:history="1">
        <w:r w:rsidR="00FE2D67" w:rsidRPr="00FB751F">
          <w:rPr>
            <w:rStyle w:val="a3"/>
            <w:rFonts w:ascii="Times New Roman" w:hAnsi="Times New Roman" w:cs="Times New Roman"/>
          </w:rPr>
          <w:t>https://www.buxprofi.ru/spravochnik/stavki-strahovyh-vznosov-na-travmatizm-po-okved</w:t>
        </w:r>
      </w:hyperlink>
    </w:p>
    <w:p w:rsidR="00FE2D67" w:rsidRDefault="00FE2D67" w:rsidP="00C01D13">
      <w:pPr>
        <w:tabs>
          <w:tab w:val="left" w:pos="6135"/>
        </w:tabs>
        <w:rPr>
          <w:rFonts w:ascii="Times New Roman" w:hAnsi="Times New Roman" w:cs="Times New Roman"/>
        </w:rPr>
      </w:pPr>
    </w:p>
    <w:p w:rsidR="00FE2D67" w:rsidRPr="00D04AC7" w:rsidRDefault="00FE2D67" w:rsidP="00C01D13">
      <w:pPr>
        <w:tabs>
          <w:tab w:val="left" w:pos="6135"/>
        </w:tabs>
      </w:pPr>
    </w:p>
    <w:sectPr w:rsidR="00FE2D67" w:rsidRPr="00D04AC7" w:rsidSect="00B32D03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D41D0"/>
    <w:multiLevelType w:val="hybridMultilevel"/>
    <w:tmpl w:val="2480B52E"/>
    <w:lvl w:ilvl="0" w:tplc="D2E8B3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08"/>
    <w:rsid w:val="000E56FA"/>
    <w:rsid w:val="003B2978"/>
    <w:rsid w:val="00715C72"/>
    <w:rsid w:val="007370D2"/>
    <w:rsid w:val="00901E24"/>
    <w:rsid w:val="009540C5"/>
    <w:rsid w:val="00A929F8"/>
    <w:rsid w:val="00B32D03"/>
    <w:rsid w:val="00B460F9"/>
    <w:rsid w:val="00C01D13"/>
    <w:rsid w:val="00D04AC7"/>
    <w:rsid w:val="00D478C9"/>
    <w:rsid w:val="00DF2E08"/>
    <w:rsid w:val="00F752DA"/>
    <w:rsid w:val="00FE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01D25-5DD0-492A-B4CC-6B43FB9C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E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E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F2E0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01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01D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E5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5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uxprofi.ru/spravochnik/stavki-strahovyh-vznosov-na-travmatizm-po-okv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onsultant.ru/law/ref/calendar/proizvodstvennye/202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Аудитория 210</dc:creator>
  <cp:keywords/>
  <dc:description/>
  <cp:lastModifiedBy>МуравьеваЕЮ</cp:lastModifiedBy>
  <cp:revision>4</cp:revision>
  <cp:lastPrinted>2021-05-31T06:56:00Z</cp:lastPrinted>
  <dcterms:created xsi:type="dcterms:W3CDTF">2021-05-28T11:55:00Z</dcterms:created>
  <dcterms:modified xsi:type="dcterms:W3CDTF">2021-05-31T06:57:00Z</dcterms:modified>
</cp:coreProperties>
</file>