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B6157" w:rsidRPr="00592F68" w:rsidRDefault="000B6157" w:rsidP="000B6157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Приложение</w:t>
      </w:r>
    </w:p>
    <w:p w:rsidR="000B6157" w:rsidRDefault="000B6157" w:rsidP="000B6157">
      <w:pPr>
        <w:pStyle w:val="Standard"/>
        <w:jc w:val="right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РАБОЧАЯ ПРОГРАММА УЧЕБНОЙ ДИСЦИПЛИНЫ</w:t>
      </w: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0B6157" w:rsidRPr="000B6157" w:rsidRDefault="000B6157" w:rsidP="000B6157">
      <w:pPr>
        <w:pStyle w:val="Standard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ОП.04 ПРАВОВОЕ ОБЕСПЕЧЕНИЕ ПРОФЕССИОНАЛЬНОЙ ДЕЯТЕЛЬНОСТИ</w:t>
      </w: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rPr>
          <w:rFonts w:ascii="Times New Roman" w:hAnsi="Times New Roman" w:cs="Times New Roman"/>
          <w:b/>
          <w:i/>
          <w:lang w:val="ru-RU"/>
        </w:rPr>
      </w:pPr>
    </w:p>
    <w:p w:rsidR="000B6157" w:rsidRDefault="000B6157" w:rsidP="000B6157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B6157" w:rsidRPr="00592F68" w:rsidRDefault="000B6157" w:rsidP="000B6157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2018г.</w:t>
      </w:r>
    </w:p>
    <w:p w:rsidR="000B6157" w:rsidRDefault="000B6157" w:rsidP="000B6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42"/>
        <w:jc w:val="center"/>
        <w:rPr>
          <w:rFonts w:hint="eastAsia"/>
          <w:b/>
          <w:bCs/>
        </w:rPr>
      </w:pPr>
    </w:p>
    <w:p w:rsidR="000B6157" w:rsidRDefault="000B6157" w:rsidP="000B6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42"/>
        <w:jc w:val="center"/>
        <w:rPr>
          <w:rFonts w:hint="eastAsia"/>
          <w:b/>
          <w:bCs/>
        </w:rPr>
      </w:pPr>
    </w:p>
    <w:p w:rsidR="000B6157" w:rsidRDefault="000B6157" w:rsidP="000B6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Рабочая программа учебной дисциплины разработана на основе:</w:t>
      </w: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hint="eastAsia"/>
        </w:rPr>
      </w:pPr>
      <w:proofErr w:type="gramStart"/>
      <w:r>
        <w:rPr>
          <w:rFonts w:ascii="Times New Roman" w:hAnsi="Times New Roman"/>
          <w:bCs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  <w:shd w:val="clear" w:color="auto" w:fill="FFFFFF"/>
        </w:rPr>
        <w:t xml:space="preserve">44.02.01  Дошкольное образование, </w:t>
      </w:r>
      <w:r>
        <w:rPr>
          <w:rFonts w:ascii="Times New Roman" w:hAnsi="Times New Roman"/>
        </w:rPr>
        <w:t xml:space="preserve"> утвержденного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</w:t>
      </w:r>
      <w:r>
        <w:rPr>
          <w:rFonts w:ascii="Times New Roman" w:hAnsi="Times New Roman"/>
          <w:color w:val="000000"/>
          <w:shd w:val="clear" w:color="auto" w:fill="FFFFFF"/>
        </w:rPr>
        <w:t>от 27 октября 2014 года № 1351</w:t>
      </w:r>
      <w:r>
        <w:rPr>
          <w:rFonts w:ascii="Times New Roman" w:hAnsi="Times New Roman"/>
        </w:rPr>
        <w:t xml:space="preserve">), в ред. Приказа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25.03.2015 № 272)</w:t>
      </w:r>
      <w:proofErr w:type="gramEnd"/>
    </w:p>
    <w:p w:rsidR="000B6157" w:rsidRDefault="000B6157" w:rsidP="000B6157">
      <w:pPr>
        <w:rPr>
          <w:rFonts w:ascii="Times New Roman" w:hAnsi="Times New Roman"/>
        </w:rPr>
      </w:pPr>
    </w:p>
    <w:p w:rsidR="000B6157" w:rsidRPr="00592F68" w:rsidRDefault="000B6157" w:rsidP="000B6157">
      <w:pPr>
        <w:rPr>
          <w:rFonts w:hint="eastAsia"/>
        </w:rPr>
      </w:pPr>
      <w:r>
        <w:rPr>
          <w:rFonts w:ascii="Times New Roman" w:hAnsi="Times New Roman"/>
        </w:rPr>
        <w:t xml:space="preserve">2.Учебного плана по </w:t>
      </w:r>
      <w:r>
        <w:rPr>
          <w:rFonts w:ascii="Times New Roman" w:hAnsi="Times New Roman"/>
          <w:bCs/>
        </w:rPr>
        <w:t>специальности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44.02.01 Дошкольное образование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ППССЗ-2020)</w:t>
      </w: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–   разработчик ГБПОУ ПАМТ им. И.И. Лепсе</w:t>
      </w: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Преподаватель:    Коломенцева Н.Н.</w:t>
      </w: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рассмотрена и одобрена на заседании ПЦК</w:t>
      </w: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</w:t>
      </w: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0B6157" w:rsidRDefault="000B6157" w:rsidP="000B6157">
      <w:pPr>
        <w:widowControl w:val="0"/>
        <w:tabs>
          <w:tab w:val="left" w:pos="284"/>
          <w:tab w:val="left" w:pos="1134"/>
        </w:tabs>
        <w:jc w:val="both"/>
        <w:rPr>
          <w:rFonts w:hint="eastAsia"/>
        </w:rPr>
      </w:pPr>
      <w:r>
        <w:rPr>
          <w:rFonts w:ascii="Times New Roman" w:hAnsi="Times New Roman"/>
        </w:rPr>
        <w:t>Председатель ________________</w:t>
      </w: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B6157" w:rsidRDefault="000B6157" w:rsidP="000B61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5"/>
        <w:gridCol w:w="4566"/>
      </w:tblGrid>
      <w:tr w:rsidR="000B6157" w:rsidTr="000B6157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B6157" w:rsidTr="000B6157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 w:rsidP="003A3FF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6157" w:rsidTr="000B6157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 w:rsidP="003A3FF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B6157" w:rsidTr="000B6157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 w:rsidP="003A3FF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B6157" w:rsidTr="000B6157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 w:rsidP="003A3FF1">
            <w:pPr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0B6157" w:rsidRDefault="000B6157" w:rsidP="000B61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УЧЕБНОЙ  ДИСЦИПЛИНЫ</w:t>
      </w: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«Правовое обеспечение  профессиональной деятельности»</w:t>
      </w: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    Область применения программы.</w:t>
      </w: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Рабочая  программа учебной дисциплины «Правовое обеспечение   профессиональной деятельности»  является частью основной профессиональной образовательной  программы в соответствии с ФГОС  по специальности электрические машины и аппараты СПО</w:t>
      </w: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Дисциплина «Правовое обеспечение  профессиональной деятельности» входит в структуру профессионального цикла обще профессиональных  дисциплин. </w:t>
      </w: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0B6157" w:rsidRDefault="000B6157" w:rsidP="000B61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«Правовое обеспечение профессиональной деятельности»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</w:t>
      </w:r>
    </w:p>
    <w:p w:rsidR="000B6157" w:rsidRDefault="000B6157" w:rsidP="000B615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ответственности.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дисциплинарной и материальной ответственности работника,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работника в сфере профессиональной деятельности;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свободы человека и гражданина, механизм их реализации;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0B6157" w:rsidRDefault="000B6157" w:rsidP="000B6157">
      <w:pPr>
        <w:pStyle w:val="a4"/>
        <w:numPr>
          <w:ilvl w:val="1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населения.</w:t>
      </w:r>
    </w:p>
    <w:p w:rsidR="000B6157" w:rsidRDefault="000B6157" w:rsidP="000B6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0B6157" w:rsidRDefault="000B6157" w:rsidP="000B6157">
      <w:pPr>
        <w:pStyle w:val="a4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 с правовой точки зрения;</w:t>
      </w:r>
    </w:p>
    <w:p w:rsidR="000B6157" w:rsidRDefault="000B6157" w:rsidP="000B6157">
      <w:pPr>
        <w:pStyle w:val="a4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кодексом;</w:t>
      </w:r>
    </w:p>
    <w:p w:rsidR="000B6157" w:rsidRDefault="000B6157" w:rsidP="000B6157">
      <w:pPr>
        <w:pStyle w:val="a4"/>
        <w:numPr>
          <w:ilvl w:val="1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деятельность.</w:t>
      </w: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 3. Принимать решения в стандартных и нестандартных ситуациях и нести за них ответственность.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 5. Использовать информационно-коммуникационные технологии в профессиональной деятельности.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 6. Работать в коллективе и команде, эффективно общаться с коллегами, руководством, потребителями.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 7. Брать на себя ответственность за работу членов команды (подчиненных), результат выполнения заданий.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 9. Ориентироваться в условиях частой смены технологий в профессиональной деятельности.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ПК 1.1. Организовывать и проводить работы по техническому обслуживанию и ремонту автотранспорта.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ПК 2.1. Планировать и организовывать работы по техническому обслуживанию и ремонту автотранспорта.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ПК 2.2. Контролировать и оценивать качество работы исполнителей работ.</w:t>
      </w:r>
    </w:p>
    <w:p w:rsidR="000B6157" w:rsidRDefault="000B6157" w:rsidP="000B6157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ПК 2.3. Организовывать безопасное ведение работ при техническом обслуживании и ремонте автотранспорта</w:t>
      </w: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hAnsi="Times New Roman"/>
          <w:sz w:val="24"/>
          <w:szCs w:val="24"/>
        </w:rPr>
        <w:br w:type="page"/>
      </w:r>
    </w:p>
    <w:p w:rsidR="000B6157" w:rsidRDefault="000B6157" w:rsidP="000B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   Рекомендуемое количество часов на освоение программы учебной дисциплины:</w:t>
      </w:r>
    </w:p>
    <w:p w:rsidR="000B6157" w:rsidRDefault="000B6157" w:rsidP="000B6157">
      <w:pPr>
        <w:tabs>
          <w:tab w:val="left" w:pos="5739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нагрузки, 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 - 147 часов, в том числе: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нагрузки, обучающегося  - 98 часов; из них 89 часов теории и 10 часов практических занятий,  самостоятельной работы, обучающегося -  49  часов.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2.СТРУКТУРА И СОДЕРЖАНИЕ  УЧЕБНОЙ ДИСЦИПЛИНЫ</w:t>
      </w: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   Объем учебной дисциплины и виды учебной работы</w:t>
      </w:r>
    </w:p>
    <w:p w:rsidR="000B6157" w:rsidRDefault="000B6157" w:rsidP="000B615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4"/>
        <w:gridCol w:w="4313"/>
      </w:tblGrid>
      <w:tr w:rsidR="000B6157" w:rsidTr="000B615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0B6157" w:rsidTr="000B615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</w:tr>
      <w:tr w:rsidR="000B6157" w:rsidTr="000B615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0B6157" w:rsidTr="000B615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57" w:rsidRDefault="000B6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57" w:rsidTr="000B615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0B6157" w:rsidTr="000B6157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</w:p>
          <w:p w:rsidR="000B6157" w:rsidRDefault="000B6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зачёт (комплексный)</w:t>
            </w:r>
          </w:p>
        </w:tc>
      </w:tr>
    </w:tbl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  <w:sectPr w:rsidR="000B6157">
          <w:pgSz w:w="11906" w:h="16838"/>
          <w:pgMar w:top="1134" w:right="850" w:bottom="1134" w:left="1701" w:header="708" w:footer="708" w:gutter="0"/>
          <w:cols w:space="720"/>
        </w:sectPr>
      </w:pPr>
    </w:p>
    <w:p w:rsidR="000B6157" w:rsidRDefault="000B6157" w:rsidP="000B61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  план и содержание учебной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правовые основы  профессиональной   деятельности</w:t>
      </w:r>
    </w:p>
    <w:p w:rsidR="000B6157" w:rsidRDefault="000B6157" w:rsidP="000B6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0063"/>
        <w:gridCol w:w="1276"/>
        <w:gridCol w:w="1418"/>
      </w:tblGrid>
      <w:tr w:rsidR="000B6157" w:rsidTr="000B615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 и тем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B6157" w:rsidTr="000B6157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6157" w:rsidTr="000B6157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1.  содержание учебного материала: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дисциплины и ее задачи.  Связь с другими общими гуманитарными и социально-экономическими,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общепрофессиональными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B6157" w:rsidTr="000B6157">
        <w:trPr>
          <w:trHeight w:val="4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157" w:rsidTr="000B6157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содержание учебного материала: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виды экономических (производственных отношений).   Понятие и признаки предпринимательской деятельности и наемного труда. Отрасли права, регулирующие хозяйственные отношения в Р.Ф.  их источники.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2.самостоятельная работа:</w:t>
            </w:r>
          </w:p>
          <w:p w:rsidR="000B6157" w:rsidRDefault="000B6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роль лицензирования и стандартизации. Антимонопольное регулирование предпринимательской деятельности в Р.Ф.</w:t>
            </w:r>
          </w:p>
          <w:p w:rsidR="000B6157" w:rsidRDefault="000B6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6157" w:rsidTr="000B6157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pStyle w:val="a4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деятельности. Право собственности. Формы  собственности.  Субъекты предпринимательской деятельности, не являющимися собственниками имущества. Граждане (физические лица) как субъекты предпринимательской деятельности.</w:t>
            </w:r>
          </w:p>
          <w:p w:rsidR="000B6157" w:rsidRDefault="000B6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как субъекты предпринимательской деятельности. </w:t>
            </w:r>
          </w:p>
          <w:p w:rsidR="000B6157" w:rsidRDefault="000B6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 юридического лица. Несостоятельность (банкротство) субъектов предпринимательской деятельности.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2.самостоятельная работа: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 внешнее управление, конкурсное производство, мировое соглашение.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B6157" w:rsidTr="000B6157">
        <w:trPr>
          <w:trHeight w:val="1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pStyle w:val="a4"/>
              <w:tabs>
                <w:tab w:val="left" w:pos="2869"/>
              </w:tabs>
              <w:spacing w:after="0" w:line="240" w:lineRule="auto"/>
              <w:ind w:left="27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содержание, формы  гражданского – правового  договора. Виды договоро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сделок). Условия заключения. Исполнение договорных обязательств, ответственность за нарушение договора. Отдельные виды гражданско-правовых договоров. </w:t>
            </w:r>
          </w:p>
          <w:p w:rsidR="000B6157" w:rsidRDefault="000B615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0B6157" w:rsidRDefault="000B615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тему: вид гражданского договора.</w:t>
            </w:r>
          </w:p>
          <w:p w:rsidR="000B6157" w:rsidRDefault="000B615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</w:t>
            </w:r>
          </w:p>
          <w:p w:rsidR="000B6157" w:rsidRDefault="000B6157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проектов гражданских договоров (сделок).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B6157" w:rsidTr="000B615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гражданских прав и экономические споры.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Конституционные основы защиты гражданских прав. Понятие экономических споров. Виды экономических споров: преддо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говорные споры; споры, связанные с нарушением прав собственника, 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причинением убытков; споры с государственными  органа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Досудебный (претензи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онный порядок) рассмотрения споров, его значение.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Подведомственность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подсудность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экономических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спором. 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2.амостоятельная работа: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Составить конспект по вопросу:</w:t>
            </w:r>
          </w:p>
          <w:p w:rsidR="000B6157" w:rsidRDefault="000B61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«Понятие, значение, сроки исковой данности».</w:t>
            </w:r>
          </w:p>
          <w:p w:rsidR="000B6157" w:rsidRDefault="000B61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  <w:p w:rsidR="000B6157" w:rsidRDefault="000B61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претензий, исковых заявлений, жалоб на  неправомерное действие должностного  лица.</w:t>
            </w:r>
          </w:p>
          <w:p w:rsidR="000B6157" w:rsidRDefault="000B6157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0B6157" w:rsidTr="000B615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 об образовании, как правовая основа педагогической деятельности.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Конституции Российской Федерации; права и свободы человека и гражданина, механизмы их реализации; понятие и основы правового регулирования в области образования; основные законодательные акты и нормативные акты, регулирующие правоотношения в области образования;</w:t>
            </w:r>
          </w:p>
          <w:p w:rsidR="000B6157" w:rsidRDefault="000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социально-правовой статус воспитателя;</w:t>
            </w:r>
          </w:p>
          <w:p w:rsidR="000B6157" w:rsidRDefault="000B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2.амостоятельная работа:</w:t>
            </w:r>
          </w:p>
          <w:p w:rsidR="000B6157" w:rsidRDefault="000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заключения трудового договора и основания для его прекращения; правила оплаты труда</w:t>
            </w:r>
          </w:p>
          <w:p w:rsidR="000B6157" w:rsidRDefault="000B6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педагогических работников;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57" w:rsidTr="000B6157">
        <w:trPr>
          <w:trHeight w:val="1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B6157" w:rsidTr="000B6157">
        <w:trPr>
          <w:trHeight w:val="27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Труд, трудовые отношения и трудовое право.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Методы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источники трудового права. Трудовой 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декс РФ, как основной нормативно-правовой источник, регламентирующий профессионально-трудовые отношения. Понятие трудовых отношений.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возникновения, изменения и прекращения трудовых  пра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воотношений.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Структура, субъекты трудовых правоотношений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Основания возникновения и прекращения трудовых правоотношений.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2-3</w:t>
            </w:r>
          </w:p>
        </w:tc>
      </w:tr>
      <w:tr w:rsidR="000B6157" w:rsidTr="000B6157">
        <w:trPr>
          <w:trHeight w:val="24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0B6157" w:rsidRDefault="000B61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Законодательство о занятости и трудоустройстве. Понятие занятости; понятие безработного; понятия подходящей и неподходящей работы;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условия признания гражданина безработным;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права и обязанности безработного и трудоустраиваемого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гражданина;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</w:t>
            </w:r>
          </w:p>
          <w:p w:rsidR="000B6157" w:rsidRDefault="000B615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действий обращения в органы занятости с целью получения статуса безработного.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резюме для предоставления в службу занятости.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157" w:rsidTr="000B6157">
        <w:trPr>
          <w:trHeight w:val="316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 Стороны, содержание, виды трудового договора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заключения прудового договора. Документы, предоставляемые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поступление на работу, оформление на работу. Условия изменения и прекращения трудового договора. Оформление увольнения работника. Правовые последствия незаконного увольнения работника.</w:t>
            </w:r>
          </w:p>
          <w:p w:rsidR="000B6157" w:rsidRDefault="000B615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0B6157" w:rsidRDefault="000B61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 Правовые последствия незаконного увольнения.</w:t>
            </w:r>
          </w:p>
          <w:p w:rsidR="000B6157" w:rsidRDefault="000B61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3.практическое занятие:</w:t>
            </w:r>
          </w:p>
          <w:p w:rsidR="000B6157" w:rsidRDefault="000B6157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заявлений о приеме на работу, об увольнение работника, проекта трудового договора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«Трудовой договор».</w:t>
            </w:r>
          </w:p>
          <w:p w:rsidR="000B6157" w:rsidRDefault="000B6157">
            <w:pPr>
              <w:pStyle w:val="a4"/>
              <w:shd w:val="clear" w:color="auto" w:fill="FFFFFF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0B6157" w:rsidTr="000B6157">
        <w:trPr>
          <w:trHeight w:val="177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2.4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рабочего времени. Виды рабочего времени. Режимы рабочего времени.</w:t>
            </w:r>
          </w:p>
          <w:p w:rsidR="000B6157" w:rsidRDefault="000B6157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время отдыха. Условия предоставления различных видов отдыха.</w:t>
            </w:r>
          </w:p>
          <w:p w:rsidR="000B6157" w:rsidRDefault="000B615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0B6157" w:rsidRDefault="000B6157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Порядок установления рабочего времени и время отдыха для лиц, совмещающих работу и учебу.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157" w:rsidTr="000B6157">
        <w:trPr>
          <w:trHeight w:val="177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Заработная плата.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значение заработной платы. Тарифная система. Системы оплаты труда и стимулирующие выплаты. Понятие и значение минимальной оплаты труда.</w:t>
            </w:r>
          </w:p>
          <w:p w:rsidR="000B6157" w:rsidRDefault="000B615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2.самостоятельная работа:</w:t>
            </w:r>
          </w:p>
          <w:p w:rsidR="000B6157" w:rsidRDefault="000B6157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вопросу. Оплата труда при отклонениях от нормальных условий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B6157" w:rsidTr="000B6157">
        <w:trPr>
          <w:trHeight w:val="26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трудовой дисциплины и методы ее обеспечения. Понятие дисциплинарной ответственности и ее виды. Виды дисциплинарных взысканий. Порядок  привлечения к дисциплинарной ответственности работника.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2.самостоятельная работа: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 Обжалование и снятие дисциплинарных взысканий.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Практическое  занятие.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«Трудовая дисциплина».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0B6157" w:rsidTr="000B6157">
        <w:trPr>
          <w:trHeight w:val="32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0B6157" w:rsidRDefault="000B61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материальной ответственности. Основания и условия привле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чения работника к материальной ответственности. Полная и ограниченная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ответственность. Индивидуальная и коллективная материаль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ответственность. Порядок определения размера материального ущерба, причиненного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работником работодателю. Порядок возмещения материального ущерба, причиненного работником работодателю.</w:t>
            </w:r>
          </w:p>
          <w:p w:rsidR="000B6157" w:rsidRDefault="000B61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вопросам:</w:t>
            </w:r>
          </w:p>
          <w:p w:rsidR="000B6157" w:rsidRDefault="000B61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Материальная ответственность работодателя за ущерб, причиненный работнику. Виды ущерба, возмещаемого работнику, и порядок возмещения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ущерба.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157" w:rsidTr="000B6157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0B6157" w:rsidRDefault="000B6157">
            <w:pPr>
              <w:shd w:val="clear" w:color="auto" w:fill="FFFFFF"/>
              <w:spacing w:after="0" w:line="240" w:lineRule="auto"/>
              <w:ind w:firstLine="7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трудовых споров, причины их возникновения. Классификация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трудовых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споров.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забастовку. Порядок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забастовки. Незаконная забастовка и ее правовые последствия.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рядок признания забастовки незаконной.</w:t>
            </w:r>
          </w:p>
          <w:p w:rsidR="000B6157" w:rsidRDefault="000B6157">
            <w:pPr>
              <w:pStyle w:val="a4"/>
              <w:tabs>
                <w:tab w:val="left" w:pos="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индивидуальных трудовых споров. Органы по рассмотрению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индивидуальных трудовых споров: комиссии по трудовым спорам, суд.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Сроки подачи заявлений и сроки разрешения дел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органах по рассмотре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нию трудовых споров. Исполнение решения по трудовым спорам.</w:t>
            </w:r>
          </w:p>
          <w:p w:rsidR="000B6157" w:rsidRDefault="000B6157">
            <w:pPr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2.самостоятельная работа:</w:t>
            </w:r>
          </w:p>
          <w:p w:rsidR="000B6157" w:rsidRDefault="000B6157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составить конспект по вопросам:</w:t>
            </w:r>
          </w:p>
          <w:p w:rsidR="000B6157" w:rsidRDefault="000B6157">
            <w:pPr>
              <w:pStyle w:val="a4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миссия, посредник, трудовой арбитраж.</w:t>
            </w:r>
          </w:p>
          <w:p w:rsidR="000B6157" w:rsidRDefault="000B6157">
            <w:pPr>
              <w:pStyle w:val="a4"/>
              <w:tabs>
                <w:tab w:val="left" w:pos="93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157" w:rsidRDefault="000B6157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</w:tr>
      <w:tr w:rsidR="000B6157" w:rsidTr="000B6157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2.9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0B6157" w:rsidRDefault="000B6157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социальной помощи. Виды социальной помощи по государст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венному страхованию (медицинская помощь, пособия по временной нетру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доспособности, по беременности и родам, по уходу за ребенком, ежемесяч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пособие на ребенка, единовременные пособия). </w:t>
            </w:r>
          </w:p>
          <w:p w:rsidR="000B6157" w:rsidRDefault="000B6157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2.Самостоятельная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:</w:t>
            </w:r>
          </w:p>
          <w:p w:rsidR="000B6157" w:rsidRDefault="000B6157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Составление конспекта по вопросу:</w:t>
            </w:r>
          </w:p>
          <w:p w:rsidR="000B6157" w:rsidRDefault="000B6157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Пенсии и их виды.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ловия и порядок назначения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157" w:rsidTr="000B6157">
        <w:trPr>
          <w:trHeight w:val="12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 право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157" w:rsidRDefault="000B6157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B6157" w:rsidTr="000B6157">
        <w:trPr>
          <w:trHeight w:val="319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0B6157" w:rsidRDefault="000B6157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административного права. Субъекты административного права. Административные правонарушения. Понятие административной 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венности. Виды административных взысканий. Порядок наложения адми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нистративных взысканий.</w:t>
            </w:r>
          </w:p>
          <w:p w:rsidR="000B6157" w:rsidRDefault="000B6157">
            <w:pPr>
              <w:tabs>
                <w:tab w:val="left" w:pos="753"/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tabs>
                <w:tab w:val="left" w:pos="938"/>
              </w:tabs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2.Самостоятельная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:</w:t>
            </w:r>
          </w:p>
          <w:p w:rsidR="000B6157" w:rsidRDefault="000B6157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по вопросу:</w:t>
            </w:r>
          </w:p>
          <w:p w:rsidR="000B6157" w:rsidRDefault="000B6157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имеющие полномочия привлекать к административной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B6157" w:rsidRDefault="000B6157" w:rsidP="000B6157">
      <w:pPr>
        <w:spacing w:after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sz w:val="24"/>
          <w:szCs w:val="24"/>
        </w:rPr>
        <w:sectPr w:rsidR="000B6157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«Правовое обеспечение  профессиональной деятельности»</w:t>
      </w: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Требования к минимальному материально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техническому обеспечению</w:t>
      </w: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 w:firstLine="57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Реализация учебной дисциплины  требует:</w:t>
      </w:r>
    </w:p>
    <w:p w:rsidR="000B6157" w:rsidRDefault="000B6157" w:rsidP="000B6157">
      <w:pPr>
        <w:pStyle w:val="a4"/>
        <w:spacing w:after="0"/>
        <w:ind w:left="0" w:firstLine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количеству,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 учебно-наглядных пособий по предмету «Правовое обеспечение профессиональной деятельности»;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комплекты нормативно правовых актов;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комплекты  дидактических материалов.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- презентации,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- программа компьютерного тестирования «Конструктор тестов».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Технические средства обучения: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 и мультимедиапроектор</w:t>
      </w: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3.2.Информационное обеспечение обучения</w:t>
      </w:r>
    </w:p>
    <w:p w:rsidR="000B6157" w:rsidRDefault="000B6157" w:rsidP="000B6157">
      <w:pPr>
        <w:pStyle w:val="a4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tabs>
          <w:tab w:val="left" w:pos="900"/>
          <w:tab w:val="left" w:pos="1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377518" w:rsidRPr="00A32086" w:rsidRDefault="00377518" w:rsidP="00377518">
      <w:pPr>
        <w:rPr>
          <w:rFonts w:ascii="Times New Roman" w:eastAsia="Times New Roman" w:hAnsi="Times New Roman"/>
        </w:rPr>
      </w:pPr>
      <w:r w:rsidRPr="00A32086">
        <w:rPr>
          <w:rFonts w:ascii="Times New Roman" w:eastAsia="Times New Roman" w:hAnsi="Times New Roman"/>
        </w:rPr>
        <w:t>Румынина,  В. В. Правовое обеспечение профессиональной деятельности</w:t>
      </w:r>
      <w:proofErr w:type="gramStart"/>
      <w:r w:rsidRPr="00A32086">
        <w:rPr>
          <w:rFonts w:ascii="Times New Roman" w:eastAsia="Times New Roman" w:hAnsi="Times New Roman"/>
        </w:rPr>
        <w:t xml:space="preserve"> :</w:t>
      </w:r>
      <w:proofErr w:type="gramEnd"/>
      <w:r w:rsidRPr="00A32086">
        <w:rPr>
          <w:rFonts w:ascii="Times New Roman" w:eastAsia="Times New Roman" w:hAnsi="Times New Roman"/>
        </w:rPr>
        <w:t xml:space="preserve"> учебник для студентов учреждений СПО / В. В. Румынина.  - Москва</w:t>
      </w:r>
      <w:proofErr w:type="gramStart"/>
      <w:r w:rsidRPr="00A32086">
        <w:rPr>
          <w:rFonts w:ascii="Times New Roman" w:eastAsia="Times New Roman" w:hAnsi="Times New Roman"/>
        </w:rPr>
        <w:t xml:space="preserve"> :</w:t>
      </w:r>
      <w:proofErr w:type="gramEnd"/>
      <w:r w:rsidRPr="00A32086">
        <w:rPr>
          <w:rFonts w:ascii="Times New Roman" w:eastAsia="Times New Roman" w:hAnsi="Times New Roman"/>
        </w:rPr>
        <w:t xml:space="preserve"> ОИЦ «Академия», 2018 . - 224 с. -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978-5-4468-7305-0. - Текст</w:t>
      </w:r>
      <w:proofErr w:type="gramStart"/>
      <w:r w:rsidRPr="00A32086">
        <w:rPr>
          <w:rFonts w:ascii="Times New Roman" w:eastAsia="Times New Roman" w:hAnsi="Times New Roman"/>
        </w:rPr>
        <w:t xml:space="preserve"> :</w:t>
      </w:r>
      <w:proofErr w:type="gramEnd"/>
      <w:r w:rsidRPr="00A32086">
        <w:rPr>
          <w:rFonts w:ascii="Times New Roman" w:eastAsia="Times New Roman" w:hAnsi="Times New Roman"/>
        </w:rPr>
        <w:t xml:space="preserve"> непосредственный.</w:t>
      </w:r>
    </w:p>
    <w:p w:rsidR="000B6157" w:rsidRDefault="00377518" w:rsidP="00377518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</w:t>
      </w:r>
      <w:r w:rsidRPr="00A32086">
        <w:rPr>
          <w:rFonts w:ascii="Times New Roman" w:eastAsia="Times New Roman" w:hAnsi="Times New Roman"/>
        </w:rPr>
        <w:t>Румынина,  В. В. Правовое обеспечение профессиональной деятельности</w:t>
      </w:r>
      <w:proofErr w:type="gramStart"/>
      <w:r w:rsidRPr="00A32086">
        <w:rPr>
          <w:rFonts w:ascii="Times New Roman" w:eastAsia="Times New Roman" w:hAnsi="Times New Roman"/>
        </w:rPr>
        <w:t xml:space="preserve"> :</w:t>
      </w:r>
      <w:proofErr w:type="gramEnd"/>
      <w:r w:rsidRPr="00A32086">
        <w:rPr>
          <w:rFonts w:ascii="Times New Roman" w:eastAsia="Times New Roman" w:hAnsi="Times New Roman"/>
        </w:rPr>
        <w:t xml:space="preserve"> учебник для студентов учреждений СПО / В. В. Румынина.  - Москва</w:t>
      </w:r>
      <w:proofErr w:type="gramStart"/>
      <w:r w:rsidRPr="00A32086">
        <w:rPr>
          <w:rFonts w:ascii="Times New Roman" w:eastAsia="Times New Roman" w:hAnsi="Times New Roman"/>
        </w:rPr>
        <w:t xml:space="preserve"> :</w:t>
      </w:r>
      <w:proofErr w:type="gramEnd"/>
      <w:r w:rsidRPr="00A32086">
        <w:rPr>
          <w:rFonts w:ascii="Times New Roman" w:eastAsia="Times New Roman" w:hAnsi="Times New Roman"/>
        </w:rPr>
        <w:t xml:space="preserve"> ОИЦ «Академия», 2018 . - 224 с. -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978-5-4468-7305-0. - Текст</w:t>
      </w:r>
      <w:proofErr w:type="gramStart"/>
      <w:r w:rsidRPr="00A32086">
        <w:rPr>
          <w:rFonts w:ascii="Times New Roman" w:eastAsia="Times New Roman" w:hAnsi="Times New Roman"/>
        </w:rPr>
        <w:t xml:space="preserve"> :</w:t>
      </w:r>
      <w:proofErr w:type="gramEnd"/>
      <w:r w:rsidRPr="00A32086">
        <w:rPr>
          <w:rFonts w:ascii="Times New Roman" w:eastAsia="Times New Roman" w:hAnsi="Times New Roman"/>
        </w:rPr>
        <w:t xml:space="preserve"> электронный  // </w:t>
      </w:r>
      <w:r>
        <w:rPr>
          <w:rFonts w:ascii="Times New Roman" w:eastAsia="Times New Roman" w:hAnsi="Times New Roman"/>
          <w:color w:val="000000"/>
        </w:rPr>
        <w:t>Электронно-библиотечная система Академия : [сайт]. — URL</w:t>
      </w:r>
      <w:proofErr w:type="gramStart"/>
      <w:r>
        <w:rPr>
          <w:rFonts w:ascii="Times New Roman" w:eastAsia="Times New Roman" w:hAnsi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FF"/>
          <w:u w:val="single"/>
        </w:rPr>
        <w:t>https://academia-moscow.ru/catalogue/4831/345533/</w:t>
      </w: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spacing w:after="0"/>
        <w:ind w:hanging="6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   КОНТРРОЛЬ И ОЦЕНКА  РЕЗУЛЬТАТОВ   ОСВОЕНИЯ УЧЕБНОЙ ДИСЦИПЛИНЫ</w:t>
      </w:r>
    </w:p>
    <w:p w:rsidR="000B6157" w:rsidRDefault="000B6157" w:rsidP="000B61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Контроль и оценка  результатов  освоения учебной дисциплины осуществляется преподавателем  в процессе проведения практических занятий, тестирования, устных и письменных опросов,  контрольных работ,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 индивидуальных заданий.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0"/>
        <w:gridCol w:w="2517"/>
      </w:tblGrid>
      <w:tr w:rsidR="000B6157" w:rsidTr="000B6157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 обучения</w:t>
            </w:r>
          </w:p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57" w:rsidRDefault="000B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контроля и оценки  результатов обучения</w:t>
            </w:r>
          </w:p>
        </w:tc>
      </w:tr>
      <w:tr w:rsidR="000B6157" w:rsidTr="000B6157">
        <w:trPr>
          <w:trHeight w:val="8211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 учебной дисциплины, обучающиеся должны уметь:</w:t>
            </w:r>
          </w:p>
          <w:p w:rsidR="000B6157" w:rsidRDefault="000B6157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1.Виды административных правонарушений и административной ответственности.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2.Классификацию, основные виды и правила составления нормативных документов;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3.Нормы защиты нарушенных прав и судебный порядок разрешения споров;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4.Организационно-правовые формы юридических лиц;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5.Основные положения Конституции Российской Федерации, действующие законодательные и нормативно-правовые акты, регулирующие правоотношения в сфере профессиональной (трудовой деятельности);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6.Нормы дисциплинарной и материальной ответственности работника,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7.Понятие правового регулирования в сфере профессиональной деятельности;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8.Порядок заключения трудового договора и основания его прекращения;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9.Права и обязанности работника в сфере профессиональной деятельности, права и свободы человека и гражданина, механизм их реализации;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10.Правовое положение субъектов предпринимательской деятельности;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11.Роль государственного регулирования в обеспечении занятости населения.</w:t>
            </w:r>
          </w:p>
          <w:p w:rsidR="000B6157" w:rsidRDefault="000B6157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1.Анализировать и оценивать результаты и последствия деятельности (бездействия)  с правовой точки зрения;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2.Защищать свои права в соответствии с гражданским, гражданско-процессуальным и трудовым кодексом;</w:t>
            </w:r>
          </w:p>
          <w:p w:rsidR="000B6157" w:rsidRDefault="000B61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3.Использовать нормативно-правовые документы, регламентирующие профессиональную деятельность.</w:t>
            </w:r>
          </w:p>
          <w:p w:rsidR="000B6157" w:rsidRDefault="000B6157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157" w:rsidRDefault="000B6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опрос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устный опрос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письменный опрос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документами, зачет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0B6157" w:rsidRDefault="000B6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правовых ситуаций</w:t>
            </w:r>
          </w:p>
        </w:tc>
      </w:tr>
    </w:tbl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B6157" w:rsidRDefault="000B6157" w:rsidP="000B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0B6157" w:rsidRDefault="000B6157" w:rsidP="000B615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6157" w:rsidRDefault="000B6157" w:rsidP="000B615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pStyle w:val="a4"/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B6157" w:rsidRDefault="000B6157" w:rsidP="000B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sz w:val="24"/>
          <w:szCs w:val="24"/>
        </w:rPr>
      </w:pPr>
    </w:p>
    <w:p w:rsidR="000B6157" w:rsidRDefault="000B6157" w:rsidP="000B6157">
      <w:pPr>
        <w:spacing w:after="0"/>
        <w:rPr>
          <w:rFonts w:ascii="Times New Roman" w:hAnsi="Times New Roman"/>
          <w:sz w:val="24"/>
          <w:szCs w:val="24"/>
        </w:rPr>
      </w:pPr>
    </w:p>
    <w:p w:rsidR="000B6157" w:rsidRDefault="000B6157" w:rsidP="000B6157"/>
    <w:p w:rsidR="008D21CE" w:rsidRDefault="008D21CE"/>
    <w:sectPr w:rsidR="008D21CE" w:rsidSect="008D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200"/>
    <w:multiLevelType w:val="hybridMultilevel"/>
    <w:tmpl w:val="D682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75E8D"/>
    <w:multiLevelType w:val="hybridMultilevel"/>
    <w:tmpl w:val="1D1C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57"/>
    <w:rsid w:val="000B6157"/>
    <w:rsid w:val="00377518"/>
    <w:rsid w:val="008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157"/>
    <w:pPr>
      <w:ind w:left="720"/>
      <w:contextualSpacing/>
    </w:pPr>
  </w:style>
  <w:style w:type="paragraph" w:customStyle="1" w:styleId="Standard">
    <w:name w:val="Standard"/>
    <w:rsid w:val="000B61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2022-02-01T15:24:00Z</dcterms:created>
  <dcterms:modified xsi:type="dcterms:W3CDTF">2022-02-01T15:41:00Z</dcterms:modified>
</cp:coreProperties>
</file>