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66" w:rsidRDefault="001C6866" w:rsidP="001C6866">
      <w:pPr>
        <w:widowControl w:val="0"/>
        <w:jc w:val="right"/>
        <w:outlineLvl w:val="2"/>
        <w:rPr>
          <w:bCs/>
        </w:rPr>
      </w:pPr>
      <w:r>
        <w:rPr>
          <w:bCs/>
        </w:rPr>
        <w:t>Приложение</w:t>
      </w:r>
    </w:p>
    <w:p w:rsidR="001C6866" w:rsidRDefault="001C6866" w:rsidP="001C6866">
      <w:pPr>
        <w:widowControl w:val="0"/>
        <w:jc w:val="right"/>
        <w:rPr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по </w:t>
      </w: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ОУП. 02 Литература</w:t>
      </w: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</w:pPr>
      <w:r>
        <w:t>2021</w:t>
      </w:r>
      <w:r>
        <w:br w:type="page"/>
      </w:r>
    </w:p>
    <w:p w:rsidR="001C6866" w:rsidRDefault="001C6866" w:rsidP="001C6866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разработана:</w:t>
      </w:r>
    </w:p>
    <w:p w:rsidR="001C6866" w:rsidRDefault="001C6866" w:rsidP="001C6866">
      <w:pPr>
        <w:rPr>
          <w:b/>
          <w:bCs/>
        </w:rPr>
      </w:pPr>
    </w:p>
    <w:p w:rsidR="001C6866" w:rsidRDefault="001C6866" w:rsidP="001C6866">
      <w:pPr>
        <w:rPr>
          <w:b/>
          <w:bCs/>
        </w:rPr>
      </w:pPr>
      <w:r>
        <w:rPr>
          <w:b/>
          <w:bCs/>
        </w:rPr>
        <w:t xml:space="preserve"> на основе: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</w:pPr>
      <w: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  <w:rPr>
          <w:b/>
        </w:rPr>
      </w:pPr>
      <w:proofErr w:type="gramStart"/>
      <w:r>
        <w:t>Учебного  плана</w:t>
      </w:r>
      <w:proofErr w:type="gramEnd"/>
      <w:r>
        <w:t xml:space="preserve"> по специальности  </w:t>
      </w:r>
      <w:r w:rsidR="00827B16">
        <w:t>09.02.01 К</w:t>
      </w:r>
      <w:r>
        <w:t>омпьютерные системы и комплексы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ind w:left="360"/>
        <w:jc w:val="both"/>
      </w:pPr>
      <w:r>
        <w:t xml:space="preserve"> 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с учетом: </w:t>
      </w:r>
    </w:p>
    <w:p w:rsidR="001C6866" w:rsidRDefault="001C6866" w:rsidP="001C6866">
      <w:pPr>
        <w:jc w:val="both"/>
        <w:rPr>
          <w:b/>
        </w:rPr>
      </w:pPr>
    </w:p>
    <w:p w:rsidR="001C6866" w:rsidRDefault="001C6866" w:rsidP="001C6866">
      <w:pPr>
        <w:jc w:val="both"/>
      </w:pPr>
      <w:r>
        <w:t xml:space="preserve"> 1. Примерной основной образовательной программы среднего общего образования </w:t>
      </w:r>
      <w:proofErr w:type="gramStart"/>
      <w:r>
        <w:t>( одобрена</w:t>
      </w:r>
      <w:proofErr w:type="gramEnd"/>
      <w: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1C6866" w:rsidRDefault="001C6866" w:rsidP="001C6866">
      <w:pPr>
        <w:jc w:val="both"/>
      </w:pPr>
    </w:p>
    <w:p w:rsidR="001C6866" w:rsidRDefault="001C6866" w:rsidP="001C6866">
      <w:pPr>
        <w:ind w:left="360"/>
        <w:jc w:val="both"/>
        <w:rPr>
          <w:b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  <w:rPr>
          <w:rFonts w:ascii="Calibri" w:eastAsia="Calibri" w:hAnsi="Calibri"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widowControl w:val="0"/>
        <w:jc w:val="both"/>
      </w:pPr>
      <w:r>
        <w:t xml:space="preserve">Организация-разработчик: </w:t>
      </w:r>
    </w:p>
    <w:p w:rsidR="001C6866" w:rsidRDefault="001C6866" w:rsidP="001C6866">
      <w:pPr>
        <w:widowControl w:val="0"/>
        <w:jc w:val="both"/>
      </w:pPr>
      <w:r>
        <w:t xml:space="preserve">ГБПОУ «Павловский автомеханический техникум им. </w:t>
      </w:r>
      <w:proofErr w:type="spellStart"/>
      <w:r>
        <w:t>И.И.Лепсе</w:t>
      </w:r>
      <w:proofErr w:type="spellEnd"/>
      <w:r>
        <w:t>»</w:t>
      </w:r>
    </w:p>
    <w:p w:rsidR="001C6866" w:rsidRDefault="001C6866" w:rsidP="001C6866">
      <w:pPr>
        <w:widowControl w:val="0"/>
        <w:jc w:val="both"/>
      </w:pPr>
    </w:p>
    <w:p w:rsidR="001C6866" w:rsidRDefault="001C6866" w:rsidP="001C6866">
      <w:pPr>
        <w:widowControl w:val="0"/>
        <w:jc w:val="both"/>
      </w:pPr>
      <w:r>
        <w:t>Разработчик:</w:t>
      </w:r>
    </w:p>
    <w:p w:rsidR="001C6866" w:rsidRDefault="001C6866" w:rsidP="001C6866">
      <w:pPr>
        <w:widowControl w:val="0"/>
      </w:pPr>
      <w:r>
        <w:t>_____________/</w:t>
      </w:r>
      <w:proofErr w:type="spellStart"/>
      <w:r>
        <w:rPr>
          <w:u w:val="single"/>
        </w:rPr>
        <w:t>Мингазова</w:t>
      </w:r>
      <w:proofErr w:type="spellEnd"/>
      <w:r>
        <w:rPr>
          <w:u w:val="single"/>
        </w:rPr>
        <w:t xml:space="preserve"> А.А.</w:t>
      </w:r>
      <w:r>
        <w:t xml:space="preserve">/, </w:t>
      </w:r>
      <w:proofErr w:type="gramStart"/>
      <w:r>
        <w:t>преподаватель  ГБПОУ</w:t>
      </w:r>
      <w:proofErr w:type="gramEnd"/>
      <w:r>
        <w:t xml:space="preserve"> ПАМТ им. </w:t>
      </w:r>
      <w:proofErr w:type="spellStart"/>
      <w:r>
        <w:t>И.И.Лепсе</w:t>
      </w:r>
      <w:proofErr w:type="spellEnd"/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ind w:right="-185"/>
        <w:contextualSpacing/>
      </w:pPr>
      <w:r>
        <w:t xml:space="preserve"> «_______»_______________________2021 г.</w:t>
      </w: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outlineLvl w:val="1"/>
      </w:pPr>
    </w:p>
    <w:p w:rsidR="001C6866" w:rsidRDefault="001C6866" w:rsidP="001C6866">
      <w:pPr>
        <w:widowControl w:val="0"/>
        <w:outlineLvl w:val="1"/>
      </w:pPr>
      <w:r>
        <w:t>Рассмотрена и одобрена на заседании предметной (цикловой) комиссией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</w:pPr>
      <w:r>
        <w:t>Протокол № ___    от _____________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rPr>
          <w:vertAlign w:val="superscript"/>
        </w:rPr>
      </w:pPr>
      <w:r>
        <w:t>Председатель</w:t>
      </w:r>
      <w:r>
        <w:tab/>
        <w:t xml:space="preserve">: </w:t>
      </w:r>
    </w:p>
    <w:p w:rsidR="001C6866" w:rsidRDefault="001C6866" w:rsidP="001C6866">
      <w:pPr>
        <w:widowControl w:val="0"/>
        <w:ind w:right="-185"/>
        <w:contextualSpacing/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1C6866" w:rsidRDefault="001C6866" w:rsidP="001C6866">
      <w:pPr>
        <w:jc w:val="center"/>
      </w:pPr>
      <w:r>
        <w:br w:type="page"/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1.1. Планируемые личностные результаты освоения ООП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t>настоящего на основе осознания</w:t>
      </w:r>
      <w:proofErr w:type="gramEnd"/>
      <w:r>
        <w:t xml:space="preserve">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t>свобод без нарушения прав</w:t>
      </w:r>
      <w:proofErr w:type="gramEnd"/>
      <w: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отношения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жизни;</w:t>
      </w:r>
    </w:p>
    <w:p w:rsidR="001C6866" w:rsidRDefault="001C6866" w:rsidP="001C6866">
      <w:pPr>
        <w:ind w:firstLine="567"/>
        <w:jc w:val="both"/>
      </w:pPr>
      <w:r>
        <w:t xml:space="preserve">-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lastRenderedPageBreak/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 xml:space="preserve">1.2. Планируемые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ООП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1.2.1 Регулятивные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самостоятельно определять цели, задавать параметры и критерии, по которым можно определить, что цель достигнута;</w:t>
      </w:r>
    </w:p>
    <w:p w:rsidR="001C6866" w:rsidRDefault="001C6866" w:rsidP="001C6866">
      <w:pPr>
        <w:ind w:firstLine="567"/>
        <w:jc w:val="both"/>
      </w:pPr>
      <w: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6866" w:rsidRDefault="001C6866" w:rsidP="001C6866">
      <w:pPr>
        <w:ind w:firstLine="567"/>
        <w:jc w:val="both"/>
      </w:pPr>
      <w:r>
        <w:t>- ставить и формулировать собственные задачи в образовательной деятельности и жизненных ситуациях;</w:t>
      </w:r>
    </w:p>
    <w:p w:rsidR="001C6866" w:rsidRDefault="001C6866" w:rsidP="001C6866">
      <w:pPr>
        <w:ind w:firstLine="567"/>
        <w:jc w:val="both"/>
      </w:pPr>
      <w: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6866" w:rsidRDefault="001C6866" w:rsidP="001C6866">
      <w:pPr>
        <w:ind w:firstLine="567"/>
        <w:jc w:val="both"/>
      </w:pPr>
      <w:r>
        <w:t>- организовывать эффективный поиск ресурсов, необходимых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сопоставлять полученный результат деятельности с поставленной заранее целью.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1.2.2 Познавательные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6866" w:rsidRDefault="001C6866" w:rsidP="001C6866">
      <w:pPr>
        <w:ind w:firstLine="567"/>
        <w:jc w:val="both"/>
      </w:pPr>
      <w: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1.2.3. Коммуникативные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C6866" w:rsidRDefault="001C6866" w:rsidP="001C6866">
      <w:pPr>
        <w:ind w:firstLine="567"/>
        <w:jc w:val="both"/>
      </w:pPr>
      <w: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6866" w:rsidRDefault="001C6866" w:rsidP="001C6866">
      <w:pPr>
        <w:ind w:firstLine="567"/>
        <w:jc w:val="both"/>
      </w:pPr>
      <w:r>
        <w:t>- координировать и выполнять работу в условиях реального, виртуального и комбинированного взаимодействия;</w:t>
      </w:r>
    </w:p>
    <w:p w:rsidR="001C6866" w:rsidRDefault="001C6866" w:rsidP="001C6866">
      <w:pPr>
        <w:ind w:firstLine="567"/>
        <w:jc w:val="both"/>
      </w:pPr>
      <w: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C6866" w:rsidRDefault="001C6866" w:rsidP="001C6866">
      <w:pPr>
        <w:ind w:firstLine="567"/>
        <w:jc w:val="both"/>
      </w:pPr>
      <w:r>
        <w:t xml:space="preserve">-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6866" w:rsidRDefault="001C6866" w:rsidP="001C6866">
      <w:pPr>
        <w:ind w:firstLine="567"/>
        <w:jc w:val="center"/>
        <w:rPr>
          <w:b/>
        </w:rPr>
      </w:pP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>1.3. Планируемые предметные результаты освоения ООП</w:t>
      </w:r>
    </w:p>
    <w:p w:rsidR="001C6866" w:rsidRDefault="001C6866" w:rsidP="001C6866">
      <w:pPr>
        <w:ind w:firstLine="567"/>
        <w:jc w:val="both"/>
      </w:pPr>
      <w:r>
        <w:t>В результате изучения учебного предмета "литература" на уровне среднего общего образования:</w:t>
      </w:r>
    </w:p>
    <w:p w:rsidR="001C6866" w:rsidRDefault="001C6866" w:rsidP="001C6866">
      <w:pPr>
        <w:ind w:firstLine="567"/>
        <w:jc w:val="both"/>
      </w:pPr>
      <w:r>
        <w:t>Выпускник на базовом уровне научится:</w:t>
      </w:r>
    </w:p>
    <w:p w:rsidR="001C6866" w:rsidRDefault="001C6866" w:rsidP="001C6866">
      <w:pPr>
        <w:ind w:firstLine="567"/>
        <w:jc w:val="both"/>
      </w:pPr>
      <w:r>
        <w:t>демонстрировать знание произведений русской, родной и мировой литературы в соответствии с материалом;</w:t>
      </w:r>
    </w:p>
    <w:p w:rsidR="001C6866" w:rsidRDefault="001C6866" w:rsidP="001C6866">
      <w:pPr>
        <w:ind w:firstLine="567"/>
        <w:jc w:val="both"/>
      </w:pPr>
      <w:r>
        <w:t>в устной и письменной форме анализировать:</w:t>
      </w:r>
    </w:p>
    <w:p w:rsidR="001C6866" w:rsidRDefault="001C6866" w:rsidP="001C6866">
      <w:pPr>
        <w:ind w:firstLine="567"/>
        <w:jc w:val="both"/>
      </w:pPr>
      <w:r>
        <w:t>• конкретные произведения с использованием различных научных методов, методик и практик чтения;</w:t>
      </w:r>
    </w:p>
    <w:p w:rsidR="001C6866" w:rsidRDefault="001C6866" w:rsidP="001C6866">
      <w:pPr>
        <w:ind w:firstLine="567"/>
        <w:jc w:val="both"/>
      </w:pPr>
      <w: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1C6866" w:rsidRDefault="001C6866" w:rsidP="001C6866">
      <w:pPr>
        <w:ind w:firstLine="567"/>
        <w:jc w:val="both"/>
      </w:pPr>
      <w: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1C6866" w:rsidRDefault="001C6866" w:rsidP="001C6866">
      <w:pPr>
        <w:ind w:firstLine="567"/>
        <w:jc w:val="both"/>
      </w:pPr>
      <w:r>
        <w:t>ориентироваться в историко-литературном процессе XIX–ХХ веков и современном литературном процессе, опираясь на:</w:t>
      </w:r>
    </w:p>
    <w:p w:rsidR="001C6866" w:rsidRDefault="001C6866" w:rsidP="001C6866">
      <w:pPr>
        <w:ind w:firstLine="567"/>
        <w:jc w:val="both"/>
      </w:pPr>
      <w: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</w:p>
    <w:p w:rsidR="001C6866" w:rsidRDefault="001C6866" w:rsidP="001C6866">
      <w:pPr>
        <w:ind w:firstLine="567"/>
        <w:jc w:val="both"/>
      </w:pPr>
      <w: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1C6866" w:rsidRDefault="001C6866" w:rsidP="001C6866">
      <w:pPr>
        <w:ind w:firstLine="567"/>
        <w:jc w:val="both"/>
      </w:pPr>
      <w:r>
        <w:t>• представление о значимости и актуальности произведений в контексте эпохи их появления;</w:t>
      </w:r>
    </w:p>
    <w:p w:rsidR="001C6866" w:rsidRDefault="001C6866" w:rsidP="001C6866">
      <w:pPr>
        <w:ind w:firstLine="567"/>
        <w:jc w:val="both"/>
      </w:pPr>
      <w: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1C6866" w:rsidRDefault="001C6866" w:rsidP="001C6866">
      <w:pPr>
        <w:ind w:firstLine="567"/>
        <w:jc w:val="both"/>
      </w:pPr>
      <w:r>
        <w:t xml:space="preserve">обобщать и анализировать свой читательский опыт (в том числе и опыт самостоятельного чтения): </w:t>
      </w:r>
    </w:p>
    <w:p w:rsidR="001C6866" w:rsidRDefault="001C6866" w:rsidP="001C6866">
      <w:pPr>
        <w:ind w:firstLine="567"/>
        <w:jc w:val="both"/>
      </w:pPr>
      <w: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1C6866" w:rsidRDefault="001C6866" w:rsidP="001C6866">
      <w:pPr>
        <w:ind w:firstLine="567"/>
        <w:jc w:val="both"/>
      </w:pPr>
      <w:r>
        <w:t>осуществлять следующую продуктивную деятельность:</w:t>
      </w:r>
    </w:p>
    <w:p w:rsidR="001C6866" w:rsidRDefault="001C6866" w:rsidP="001C6866">
      <w:pPr>
        <w:ind w:firstLine="567"/>
        <w:jc w:val="both"/>
      </w:pPr>
      <w: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1C6866" w:rsidRDefault="001C6866" w:rsidP="001C6866">
      <w:pPr>
        <w:ind w:firstLine="567"/>
        <w:jc w:val="both"/>
      </w:pPr>
      <w: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 Планируемые результаты духовно-нравственного развития, воспитания и социализации.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1.4.1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сфере отношения обучающихся к себе, своему здоровью, познанию себя: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t>настоящего на основе осознания</w:t>
      </w:r>
      <w:proofErr w:type="gramEnd"/>
      <w:r>
        <w:t xml:space="preserve">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1.4.3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сфере отношения обучающихся к закону, государству и к гражданскому обществу: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t>свобод без нарушения прав</w:t>
      </w:r>
      <w:proofErr w:type="gramEnd"/>
      <w: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1C6866" w:rsidRDefault="001C6866" w:rsidP="001C6866">
      <w:pPr>
        <w:ind w:firstLine="567"/>
        <w:jc w:val="both"/>
      </w:pPr>
      <w: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lastRenderedPageBreak/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1.4.4. В сфере </w:t>
      </w:r>
      <w:proofErr w:type="gramStart"/>
      <w:r>
        <w:rPr>
          <w:b/>
        </w:rPr>
        <w:t>отношений</w:t>
      </w:r>
      <w:proofErr w:type="gramEnd"/>
      <w:r>
        <w:rPr>
          <w:b/>
        </w:rPr>
        <w:t xml:space="preserve"> обучающихся с окружающими людьми: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отношение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rPr>
          <w:b/>
        </w:rPr>
        <w:t>1.4.6. В сфере отношения обучающихся к семье и родителям:</w:t>
      </w:r>
      <w:r>
        <w:t xml:space="preserve"> 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1.4.7. В сфере трудовых и социально-экономических отношений:</w:t>
      </w:r>
    </w:p>
    <w:p w:rsidR="001C6866" w:rsidRDefault="001C6866" w:rsidP="001C6866">
      <w:pPr>
        <w:ind w:firstLine="567"/>
        <w:jc w:val="both"/>
      </w:pPr>
      <w:r>
        <w:t>- уважение всех форм собственности, готовность к защите своей собственности;</w:t>
      </w:r>
    </w:p>
    <w:p w:rsidR="001C6866" w:rsidRDefault="001C6866" w:rsidP="001C6866">
      <w:pPr>
        <w:ind w:firstLine="567"/>
        <w:jc w:val="both"/>
      </w:pPr>
      <w: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ind w:firstLine="567"/>
        <w:jc w:val="both"/>
      </w:pPr>
      <w: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ind w:firstLine="567"/>
        <w:jc w:val="both"/>
      </w:pPr>
      <w:r>
        <w:lastRenderedPageBreak/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ind w:firstLine="567"/>
        <w:jc w:val="both"/>
      </w:pPr>
      <w: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rPr>
          <w:b/>
        </w:rPr>
        <w:t>Индивидуальный проект</w:t>
      </w:r>
      <w: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1C6866" w:rsidRDefault="001C6866" w:rsidP="001C6866">
      <w:pPr>
        <w:ind w:firstLine="567"/>
        <w:jc w:val="both"/>
      </w:pPr>
      <w: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t>тьютора</w:t>
      </w:r>
      <w:proofErr w:type="spellEnd"/>
      <w: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1C6866" w:rsidRDefault="001C6866" w:rsidP="001C6866">
      <w:pPr>
        <w:ind w:firstLine="567"/>
        <w:jc w:val="both"/>
      </w:pPr>
      <w:r>
        <w:t>Результаты выполнения индивидуального проекта отражают: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навыков коммуникативной, учебно-исследовательской деятельности, критического мышления;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C6866" w:rsidRDefault="001C6866" w:rsidP="001C6866">
      <w:pPr>
        <w:ind w:firstLine="567"/>
        <w:jc w:val="both"/>
      </w:pPr>
      <w: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1C6866" w:rsidRDefault="001C6866" w:rsidP="001C6866">
      <w:pPr>
        <w:ind w:firstLine="709"/>
        <w:jc w:val="both"/>
      </w:pPr>
      <w:r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1C6866" w:rsidRDefault="001C6866" w:rsidP="001C6866">
      <w:pPr>
        <w:ind w:firstLine="567"/>
        <w:jc w:val="both"/>
        <w:rPr>
          <w:rFonts w:ascii="Times New Roman CYR" w:eastAsiaTheme="minorEastAsia" w:hAnsi="Times New Roman CYR" w:cs="Times New Roman CYR"/>
        </w:rPr>
      </w:pPr>
      <w:r>
        <w:rPr>
          <w:color w:val="FF0000"/>
        </w:rPr>
        <w:t xml:space="preserve">Основными задачами реализации программы учебного предмета «Литература» (углубленный уровень): </w:t>
      </w:r>
      <w:proofErr w:type="gramStart"/>
      <w:r>
        <w:rPr>
          <w:color w:val="FF0000"/>
        </w:rPr>
        <w:t>( из</w:t>
      </w:r>
      <w:proofErr w:type="gramEnd"/>
      <w:r>
        <w:rPr>
          <w:color w:val="FF0000"/>
        </w:rPr>
        <w:t xml:space="preserve"> ФГОС СОО)</w:t>
      </w:r>
      <w:r>
        <w:rPr>
          <w:rFonts w:ascii="Times New Roman CYR" w:eastAsiaTheme="minorEastAsia" w:hAnsi="Times New Roman CYR" w:cs="Times New Roman CYR"/>
        </w:rPr>
        <w:t xml:space="preserve"> </w:t>
      </w:r>
      <w:bookmarkStart w:id="4" w:name="sub_91102"/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91103"/>
      <w:bookmarkEnd w:id="4"/>
      <w:r>
        <w:rPr>
          <w:rFonts w:ascii="Times New Roman CYR" w:hAnsi="Times New Roman CYR" w:cs="Times New Roman CYR"/>
        </w:rPr>
        <w:t>1) владение умением анализировать текст с точки зрения наличия в нем явной и скрытой, основной и второстепенной информации;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6" w:name="sub_91104"/>
      <w:bookmarkEnd w:id="5"/>
      <w:r>
        <w:rPr>
          <w:rFonts w:ascii="Times New Roman CYR" w:hAnsi="Times New Roman CYR" w:cs="Times New Roman CYR"/>
        </w:rPr>
        <w:t>2) владение умением представлять тексты в виде тезисов, конспектов, аннотаций, рефератов, сочинений различных жанров;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91105"/>
      <w:bookmarkEnd w:id="6"/>
      <w:r>
        <w:rPr>
          <w:rFonts w:ascii="Times New Roman CYR" w:hAnsi="Times New Roman CYR" w:cs="Times New Roman CYR"/>
        </w:rPr>
        <w:t>3)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91106"/>
      <w:bookmarkEnd w:id="7"/>
      <w:r>
        <w:rPr>
          <w:rFonts w:ascii="Times New Roman CYR" w:hAnsi="Times New Roman CYR" w:cs="Times New Roman CYR"/>
        </w:rPr>
        <w:t xml:space="preserve">4) </w:t>
      </w:r>
      <w:proofErr w:type="spellStart"/>
      <w:r>
        <w:rPr>
          <w:rFonts w:ascii="Times New Roman CYR" w:hAnsi="Times New Roman CYR" w:cs="Times New Roman CYR"/>
        </w:rPr>
        <w:t>сформированность</w:t>
      </w:r>
      <w:proofErr w:type="spellEnd"/>
      <w:r>
        <w:rPr>
          <w:rFonts w:ascii="Times New Roman CYR" w:hAnsi="Times New Roman CYR" w:cs="Times New Roman CYR"/>
        </w:rPr>
        <w:t xml:space="preserve"> представлений об изобразительно-выразительных возможностях русского языка;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91107"/>
      <w:bookmarkEnd w:id="8"/>
      <w:r>
        <w:rPr>
          <w:rFonts w:ascii="Times New Roman CYR" w:hAnsi="Times New Roman CYR" w:cs="Times New Roman CYR"/>
        </w:rPr>
        <w:t xml:space="preserve">5) </w:t>
      </w:r>
      <w:proofErr w:type="spellStart"/>
      <w:r>
        <w:rPr>
          <w:rFonts w:ascii="Times New Roman CYR" w:hAnsi="Times New Roman CYR" w:cs="Times New Roman CYR"/>
        </w:rPr>
        <w:t>сформированность</w:t>
      </w:r>
      <w:proofErr w:type="spellEnd"/>
      <w:r>
        <w:rPr>
          <w:rFonts w:ascii="Times New Roman CYR" w:hAnsi="Times New Roman CYR" w:cs="Times New Roman CYR"/>
        </w:rPr>
        <w:t xml:space="preserve"> умений учитывать исторический, историко-культурный </w:t>
      </w:r>
      <w:r>
        <w:rPr>
          <w:rFonts w:ascii="Times New Roman CYR" w:hAnsi="Times New Roman CYR" w:cs="Times New Roman CYR"/>
        </w:rPr>
        <w:lastRenderedPageBreak/>
        <w:t>контекст и контекст творчества писателя в процессе анализа художественного произведения;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91108"/>
      <w:bookmarkEnd w:id="9"/>
      <w:r>
        <w:rPr>
          <w:rFonts w:ascii="Times New Roman CYR" w:hAnsi="Times New Roman CYR" w:cs="Times New Roman CYR"/>
        </w:rPr>
        <w:t>6)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1" w:name="sub_91109"/>
      <w:bookmarkEnd w:id="10"/>
      <w:r>
        <w:rPr>
          <w:rFonts w:ascii="Times New Roman CYR" w:hAnsi="Times New Roman CYR" w:cs="Times New Roman CYR"/>
        </w:rPr>
        <w:t>7)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bookmarkEnd w:id="11"/>
    <w:p w:rsidR="001C6866" w:rsidRDefault="001C6866" w:rsidP="001C6866">
      <w:pPr>
        <w:ind w:firstLine="567"/>
        <w:jc w:val="both"/>
        <w:rPr>
          <w:color w:val="FF0000"/>
        </w:rPr>
      </w:pPr>
    </w:p>
    <w:p w:rsidR="001C6866" w:rsidRDefault="001C6866" w:rsidP="001C6866">
      <w:pPr>
        <w:ind w:firstLine="567"/>
        <w:jc w:val="both"/>
      </w:pPr>
      <w:r>
        <w:t xml:space="preserve">В соответствии с Концепцией нового учебно-методического комплекса по </w:t>
      </w:r>
      <w:proofErr w:type="gramStart"/>
      <w:r>
        <w:t>Литературе  базовыми</w:t>
      </w:r>
      <w:proofErr w:type="gramEnd"/>
      <w:r>
        <w:t xml:space="preserve"> принципами школьного исторического образования являются: </w:t>
      </w:r>
    </w:p>
    <w:p w:rsidR="001C6866" w:rsidRDefault="001C6866" w:rsidP="001C6866">
      <w:pPr>
        <w:ind w:firstLine="567"/>
        <w:jc w:val="both"/>
      </w:pPr>
      <w:r>
        <w:t>-получение опыта медленного чтения</w:t>
      </w:r>
      <w:r>
        <w:rPr>
          <w:vertAlign w:val="superscript"/>
        </w:rPr>
        <w:footnoteReference w:id="1"/>
      </w:r>
      <w:r>
        <w:t xml:space="preserve"> произведений русской, родной (региональной) и мировой</w:t>
      </w:r>
      <w:r>
        <w:rPr>
          <w:vertAlign w:val="superscript"/>
        </w:rPr>
        <w:t xml:space="preserve"> </w:t>
      </w:r>
      <w:r>
        <w:t>литературы;</w:t>
      </w:r>
    </w:p>
    <w:p w:rsidR="001C6866" w:rsidRDefault="001C6866" w:rsidP="001C6866">
      <w:pPr>
        <w:ind w:firstLine="567"/>
        <w:jc w:val="both"/>
      </w:pPr>
      <w: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C6866" w:rsidRDefault="001C6866" w:rsidP="001C6866">
      <w:pPr>
        <w:ind w:firstLine="567"/>
        <w:jc w:val="both"/>
      </w:pPr>
      <w: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>
        <w:t>осно-вные</w:t>
      </w:r>
      <w:proofErr w:type="spellEnd"/>
      <w:proofErr w:type="gramEnd"/>
      <w: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C6866" w:rsidRDefault="001C6866" w:rsidP="001C6866">
      <w:pPr>
        <w:ind w:firstLine="567"/>
        <w:jc w:val="both"/>
      </w:pPr>
      <w: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C6866" w:rsidRDefault="001C6866" w:rsidP="001C6866">
      <w:pPr>
        <w:ind w:firstLine="567"/>
        <w:jc w:val="both"/>
      </w:pPr>
      <w: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1C6866" w:rsidRDefault="001C6866" w:rsidP="001C6866">
      <w:pPr>
        <w:ind w:firstLine="567"/>
        <w:jc w:val="both"/>
      </w:pPr>
      <w:r>
        <w:t>-овладение умением определять стратегию своего чтения;</w:t>
      </w:r>
    </w:p>
    <w:p w:rsidR="001C6866" w:rsidRDefault="001C6866" w:rsidP="001C6866">
      <w:pPr>
        <w:ind w:firstLine="567"/>
        <w:jc w:val="both"/>
      </w:pPr>
      <w:r>
        <w:t>-овладение умением делать читательский выбор;</w:t>
      </w:r>
    </w:p>
    <w:p w:rsidR="001C6866" w:rsidRDefault="001C6866" w:rsidP="001C6866">
      <w:pPr>
        <w:ind w:firstLine="567"/>
        <w:jc w:val="both"/>
      </w:pPr>
      <w: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C6866" w:rsidRDefault="001C6866" w:rsidP="001C6866">
      <w:pPr>
        <w:ind w:firstLine="567"/>
        <w:jc w:val="both"/>
      </w:pPr>
      <w:r>
        <w:t>-овладение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C6866" w:rsidRDefault="001C6866" w:rsidP="001C6866">
      <w:pPr>
        <w:ind w:firstLine="567"/>
        <w:jc w:val="both"/>
      </w:pPr>
      <w: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1C6866" w:rsidRDefault="001C6866" w:rsidP="001C6866">
      <w:pPr>
        <w:ind w:firstLine="567"/>
        <w:jc w:val="both"/>
      </w:pPr>
      <w:r>
        <w:t>-знакомство со смежными с литературой сферами искусства и научного знания (культурология, психология, социология и др.).</w:t>
      </w:r>
    </w:p>
    <w:p w:rsidR="001C6866" w:rsidRDefault="001C6866" w:rsidP="001C6866">
      <w:pPr>
        <w:ind w:firstLine="567"/>
        <w:jc w:val="both"/>
      </w:pPr>
      <w:r>
        <w:t>Содержание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jc w:val="both"/>
      </w:pPr>
      <w:r>
        <w:rPr>
          <w:b/>
        </w:rPr>
        <w:t>Введение.</w:t>
      </w:r>
      <w:r>
        <w:t xml:space="preserve"> Русская литература первой половины 19 века.</w:t>
      </w:r>
    </w:p>
    <w:p w:rsidR="001C6866" w:rsidRDefault="001C6866" w:rsidP="001C6866">
      <w:pPr>
        <w:jc w:val="both"/>
      </w:pPr>
      <w:r>
        <w:rPr>
          <w:b/>
        </w:rPr>
        <w:t xml:space="preserve">Личность. </w:t>
      </w:r>
      <w:r>
        <w:t>Творчество А.С. Пушкина. «Евгений Онегин», «Капитанская дочка».</w:t>
      </w:r>
    </w:p>
    <w:p w:rsidR="001C6866" w:rsidRDefault="001C6866" w:rsidP="001C6866">
      <w:pPr>
        <w:rPr>
          <w:b/>
        </w:rPr>
      </w:pPr>
      <w:r>
        <w:rPr>
          <w:b/>
        </w:rPr>
        <w:lastRenderedPageBreak/>
        <w:t xml:space="preserve">Личность и семья. </w:t>
      </w:r>
      <w:r>
        <w:t>А.Н. Островский. Жизнь и творчество. Островский. Драма «Гроза». Основные образы.</w:t>
      </w:r>
      <w:r>
        <w:rPr>
          <w:b/>
        </w:rPr>
        <w:t xml:space="preserve"> </w:t>
      </w:r>
      <w:r>
        <w:t>И.С. Тургенев. Роман «отцы и дети», Образ Базарова.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природа – цивилизация. </w:t>
      </w:r>
      <w:r>
        <w:t>Ф.И. Тютчев. Темы лирики. А. А. Фет. Темы лирики.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общество – государство. </w:t>
      </w:r>
      <w:r>
        <w:t>Н.А. Некрасов. Поэма «Кому на Руси жить хорошо». Ф.М. Достоевский роман «Преступление и наказание». Теория Раскольникова. Авторская позиция. Л.Н. Толстой. Биография и творчество.</w:t>
      </w:r>
      <w:r>
        <w:tab/>
      </w:r>
    </w:p>
    <w:p w:rsidR="001C6866" w:rsidRDefault="001C6866" w:rsidP="001C6866">
      <w:pPr>
        <w:jc w:val="both"/>
      </w:pPr>
      <w:r>
        <w:rPr>
          <w:b/>
        </w:rPr>
        <w:t>Личность – история – современность.</w:t>
      </w:r>
      <w:r>
        <w:t xml:space="preserve"> А.П. Чехов. Жизнь и творчество.</w:t>
      </w:r>
    </w:p>
    <w:p w:rsidR="001C6866" w:rsidRDefault="001C6866" w:rsidP="001C6866">
      <w:pPr>
        <w:jc w:val="both"/>
      </w:pPr>
      <w:r>
        <w:rPr>
          <w:b/>
        </w:rPr>
        <w:t>Личность.</w:t>
      </w:r>
      <w:r>
        <w:t xml:space="preserve"> И.А. Бунин. «Господин из Сан-Франциско»</w:t>
      </w:r>
    </w:p>
    <w:p w:rsidR="001C6866" w:rsidRDefault="001C6866" w:rsidP="001C6866">
      <w:pPr>
        <w:jc w:val="both"/>
      </w:pPr>
      <w:r>
        <w:rPr>
          <w:b/>
        </w:rPr>
        <w:t>Личность и семья.</w:t>
      </w:r>
      <w:r>
        <w:t xml:space="preserve"> А. И. Куприн «Олеся»</w:t>
      </w:r>
    </w:p>
    <w:p w:rsidR="001C6866" w:rsidRDefault="001C6866" w:rsidP="001C6866">
      <w:pPr>
        <w:jc w:val="both"/>
      </w:pPr>
      <w:r>
        <w:t>А. И. Куприн «Гранатовый браслет»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>Личность – общество – государство.</w:t>
      </w:r>
    </w:p>
    <w:p w:rsidR="001C6866" w:rsidRDefault="001C6866" w:rsidP="001C6866">
      <w:pPr>
        <w:jc w:val="both"/>
      </w:pPr>
      <w:r>
        <w:t xml:space="preserve"> М. Горький «На дне». М. Горький «На дне». Три правды жизни. Модернизм. Особенности новой поэзии «Серебряного века». А. А. Блок. Жизнь и творчество. Блок. Поэма «Двенадцать». В.В. Маяковский. С.А. Есенин. Тема отчаяния и безнадежности в лирике Есенина. Литература 30-х - начала 40-х годов. М. И. Цветаева.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Личность – история – современность. </w:t>
      </w:r>
      <w:r>
        <w:t>Литература периода Великой Отечественной войны и первых послевоенных лет Поэзия времен ВОВ</w:t>
      </w:r>
      <w:r>
        <w:rPr>
          <w:b/>
        </w:rPr>
        <w:t xml:space="preserve">. </w:t>
      </w:r>
      <w:r>
        <w:t>М. Шолохов «Судьба человека».</w:t>
      </w:r>
      <w:r>
        <w:rPr>
          <w:b/>
        </w:rPr>
        <w:t xml:space="preserve"> </w:t>
      </w:r>
      <w:r>
        <w:t>М. Шолохов «Матренин двор»</w:t>
      </w:r>
      <w:r>
        <w:rPr>
          <w:b/>
        </w:rPr>
        <w:t xml:space="preserve">. </w:t>
      </w:r>
      <w:r>
        <w:t>Б.Л. Васильев «А зори здесь тихие»</w:t>
      </w:r>
      <w:r>
        <w:rPr>
          <w:b/>
        </w:rPr>
        <w:t xml:space="preserve">. </w:t>
      </w:r>
      <w:r>
        <w:t>Поэзия второй половины 20 века</w:t>
      </w:r>
      <w:r>
        <w:rPr>
          <w:b/>
        </w:rPr>
        <w:t xml:space="preserve">. </w:t>
      </w:r>
      <w:r>
        <w:t>Литература и другие виды искусства</w:t>
      </w:r>
      <w:r>
        <w:rPr>
          <w:b/>
        </w:rPr>
        <w:t xml:space="preserve">. </w:t>
      </w:r>
      <w:r>
        <w:t>Мировая литература</w:t>
      </w:r>
      <w:r>
        <w:rPr>
          <w:b/>
        </w:rPr>
        <w:t xml:space="preserve">. </w:t>
      </w:r>
      <w:r>
        <w:t>В.С. Маканин Рассказ «Кавказский пленный»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ТЕМАТИЧЕСКИЙ ПЛАН</w:t>
      </w:r>
    </w:p>
    <w:p w:rsidR="001C6866" w:rsidRDefault="001C6866" w:rsidP="001C6866"/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Темы</w:t>
            </w: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Русская литература I половины XIX в. Самобытность русского романтизма.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Личность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Творчество А.С. Пушкина. «Евгений Онегин», «Капитанская дочка»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Личность и семья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А.Н. Островский. Жизнь и творчество.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Островский. Драма «Гроза». Основные образы.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И.С. Тургенев. Роман «отцы и дети»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Образ Базарова.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Личность – природа – цивилизация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Ф.И. Тютчев. Темы лирики.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А. А. Фет. Темы лирики.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Личность – общество – государство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Н.А. Некрасов. Поэма «Кому на Руси жить хорошо»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Ф.М. Достоевский роман «Преступление и наказание»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Теория Раскольникова.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Авторская позиция.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Л.Н. Толстой. Биография и творчество.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судеб отдельных героев в тесной связи с историческими событиями.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>
            <w:pPr>
              <w:suppressAutoHyphens w:val="0"/>
              <w:rPr>
                <w:lang w:eastAsia="en-US"/>
              </w:rPr>
            </w:pP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Поиск смысла жизни А. Болконским и П. Безуховым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>
            <w:pPr>
              <w:suppressAutoHyphens w:val="0"/>
              <w:rPr>
                <w:lang w:eastAsia="en-US"/>
              </w:rPr>
            </w:pP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Любовь и красота в понимании Л.Н. Толстого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>
            <w:pPr>
              <w:suppressAutoHyphens w:val="0"/>
              <w:rPr>
                <w:lang w:eastAsia="en-US"/>
              </w:rPr>
            </w:pP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1C6866" w:rsidRDefault="001C6866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Личность – история – современность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А.П. Чехов. Жизнь и творчество. </w:t>
            </w:r>
          </w:p>
          <w:p w:rsidR="001C6866" w:rsidRDefault="001C6866">
            <w:pPr>
              <w:suppressAutoHyphens w:val="0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Личность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И.А. Бунин. «Господин из Сан-Франциско»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Личность и семья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А. И. Куприн «Олеся»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А. И. Куприн «Гранатовый браслет»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Личность – общество – государство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М. Горький «На дне»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454C28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М. Горький «На дне». Три </w:t>
            </w:r>
            <w:proofErr w:type="gramStart"/>
            <w:r>
              <w:rPr>
                <w:rFonts w:eastAsiaTheme="minorHAnsi"/>
                <w:lang w:eastAsia="en-US"/>
              </w:rPr>
              <w:t>правды  жизни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Модернизм. Особенности новой поэзии «Серебряного века».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А. А. Блок. Жизнь и творчество.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Блок. Поэма «Двенадцать».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В.В. Маяковский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С.А. Есенин.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Тема отчаяния и безнадежности в лирике Есенина.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Литература 30-х - начала 40-х годов. М. И. Цветаева.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Личность – история – современность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  <w:color w:val="000000"/>
                <w:spacing w:val="3"/>
                <w:sz w:val="22"/>
                <w:szCs w:val="22"/>
                <w:shd w:val="clear" w:color="auto" w:fill="FFFFFF"/>
                <w:lang w:eastAsia="en-US"/>
              </w:rPr>
              <w:t>Литература периода Великой Отечественной войны и первых послевоенных лет</w:t>
            </w:r>
            <w:r>
              <w:rPr>
                <w:rFonts w:eastAsiaTheme="minorHAnsi"/>
                <w:lang w:eastAsia="en-US"/>
              </w:rPr>
              <w:t xml:space="preserve"> Поэзия времен ВОВ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М. Шолохов «Судьба человека».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А. А. Ахматова.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bookmarkStart w:id="12" w:name="_GoBack"/>
            <w:bookmarkEnd w:id="12"/>
            <w:r>
              <w:rPr>
                <w:rFonts w:eastAsiaTheme="minorHAnsi"/>
                <w:lang w:eastAsia="en-US"/>
              </w:rPr>
              <w:t>А.Т. Твардовский.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А.И. Солженицын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Поэзия 60-х гг.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«Деревенская проза»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«Городская проза»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Н.М. Рубцов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Р. Гамзатов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Русская литература последних лет (обзор).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5.1 Русская литература последних лет (обзор).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6" w:rsidRDefault="001C6866" w:rsidP="001C6866">
            <w:pPr>
              <w:numPr>
                <w:ilvl w:val="0"/>
                <w:numId w:val="7"/>
              </w:numPr>
              <w:suppressAutoHyphens w:val="0"/>
              <w:ind w:left="313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Литература 19-20 </w:t>
            </w:r>
            <w:proofErr w:type="spellStart"/>
            <w:r>
              <w:rPr>
                <w:rFonts w:eastAsiaTheme="minorHAnsi"/>
                <w:lang w:eastAsia="en-US"/>
              </w:rPr>
              <w:t>вв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6866" w:rsidTr="001C6866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1C6866" w:rsidTr="001C6866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Всего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6" w:rsidRDefault="001C686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</w:t>
            </w:r>
          </w:p>
        </w:tc>
      </w:tr>
    </w:tbl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rPr>
          <w:b/>
        </w:rPr>
      </w:pPr>
    </w:p>
    <w:p w:rsidR="001C6866" w:rsidRDefault="001C6866" w:rsidP="001C6866">
      <w:pPr>
        <w:jc w:val="center"/>
        <w:rPr>
          <w:b/>
        </w:rPr>
      </w:pPr>
      <w:r>
        <w:rPr>
          <w:b/>
        </w:rPr>
        <w:t xml:space="preserve">Литература </w:t>
      </w: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</w:pP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Акифи</w:t>
      </w:r>
      <w:proofErr w:type="spellEnd"/>
      <w:r>
        <w:t xml:space="preserve">, О. И. Русская литература для изучающих русский язык и </w:t>
      </w:r>
      <w:proofErr w:type="gramStart"/>
      <w:r>
        <w:t>культуру :</w:t>
      </w:r>
      <w:proofErr w:type="gramEnd"/>
      <w:r>
        <w:t xml:space="preserve"> учебник для слушателей подготовительных факультетов нефилологического профиля / О. И. </w:t>
      </w:r>
      <w:proofErr w:type="spellStart"/>
      <w:r>
        <w:t>Акифи</w:t>
      </w:r>
      <w:proofErr w:type="spellEnd"/>
      <w:r>
        <w:t xml:space="preserve">. — </w:t>
      </w:r>
      <w:proofErr w:type="gramStart"/>
      <w:r>
        <w:t>Москва :</w:t>
      </w:r>
      <w:proofErr w:type="gramEnd"/>
      <w:r>
        <w:t xml:space="preserve"> Ай Пи Ар Медиа, 2021. — 305 c. — ISBN 978-5-4497-1040-6.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https://profspo.ru/books/107578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r>
        <w:t xml:space="preserve">Нестеренко, О. А. Русская литература первой и второй половины XIX века. В схемах и </w:t>
      </w:r>
      <w:proofErr w:type="gramStart"/>
      <w:r>
        <w:t>таблицах :</w:t>
      </w:r>
      <w:proofErr w:type="gramEnd"/>
      <w: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</w:t>
      </w:r>
      <w:proofErr w:type="gramStart"/>
      <w:r>
        <w:t>Брянск :</w:t>
      </w:r>
      <w:proofErr w:type="gramEnd"/>
      <w:r>
        <w:t xml:space="preserve"> </w:t>
      </w:r>
      <w:r>
        <w:lastRenderedPageBreak/>
        <w:t xml:space="preserve">Брянский государственный аграрный университет, 2018. — 44 c. — ISBN 2227-8397.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https://profspo.ru/books/107920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Обернихина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и др. Литература: учебник для учреждений сред. проф. образования: в 2 ч. / под ред. </w:t>
      </w:r>
      <w:proofErr w:type="spellStart"/>
      <w:r>
        <w:t>Г.А.Обернихиной</w:t>
      </w:r>
      <w:proofErr w:type="spellEnd"/>
      <w:r>
        <w:t>. — М., 2016</w:t>
      </w:r>
    </w:p>
    <w:p w:rsidR="001C6866" w:rsidRDefault="001C6866" w:rsidP="001C6866"/>
    <w:p w:rsidR="001C6866" w:rsidRDefault="001C6866" w:rsidP="001C6866"/>
    <w:p w:rsidR="008717CF" w:rsidRPr="001C6866" w:rsidRDefault="008717CF" w:rsidP="001C6866"/>
    <w:sectPr w:rsidR="008717CF" w:rsidRPr="001C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A6" w:rsidRDefault="003B03A6" w:rsidP="003B03A6">
      <w:r>
        <w:separator/>
      </w:r>
    </w:p>
  </w:endnote>
  <w:endnote w:type="continuationSeparator" w:id="0">
    <w:p w:rsidR="003B03A6" w:rsidRDefault="003B03A6" w:rsidP="003B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A6" w:rsidRDefault="003B03A6" w:rsidP="003B03A6">
      <w:r>
        <w:separator/>
      </w:r>
    </w:p>
  </w:footnote>
  <w:footnote w:type="continuationSeparator" w:id="0">
    <w:p w:rsidR="003B03A6" w:rsidRDefault="003B03A6" w:rsidP="003B03A6">
      <w:r>
        <w:continuationSeparator/>
      </w:r>
    </w:p>
  </w:footnote>
  <w:footnote w:id="1">
    <w:p w:rsidR="001C6866" w:rsidRDefault="001C6866" w:rsidP="001C6866">
      <w:r>
        <w:rPr>
          <w:rStyle w:val="a5"/>
        </w:rPr>
        <w:footnoteRef/>
      </w:r>
      <w:r>
        <w:t xml:space="preserve"> </w:t>
      </w:r>
      <w:r>
        <w:rPr>
          <w:sz w:val="20"/>
          <w:szCs w:val="20"/>
        </w:rPr>
        <w:t>Понятие «медленное чтение» в методике преподавания литературы было определено Н. Эйдельманом в статье «Учитесь читать!» (ж. «Знание – сила», 1979, № 8), идею медленного чтения на уроке поддерживали и развивали Л. Щерба, М. Рыбникова, Д. Лихачев, А. Леонтьев, М. </w:t>
      </w:r>
      <w:proofErr w:type="spellStart"/>
      <w:r>
        <w:rPr>
          <w:sz w:val="20"/>
          <w:szCs w:val="20"/>
        </w:rPr>
        <w:t>Гаспаров</w:t>
      </w:r>
      <w:proofErr w:type="spellEnd"/>
      <w:r>
        <w:rPr>
          <w:sz w:val="20"/>
          <w:szCs w:val="20"/>
        </w:rPr>
        <w:t xml:space="preserve"> и др. Под</w:t>
      </w:r>
      <w:r>
        <w:t xml:space="preserve"> </w:t>
      </w:r>
      <w:r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C2"/>
    <w:rsid w:val="001C6866"/>
    <w:rsid w:val="00350AF3"/>
    <w:rsid w:val="003A792B"/>
    <w:rsid w:val="003B03A6"/>
    <w:rsid w:val="00454C28"/>
    <w:rsid w:val="00482AC2"/>
    <w:rsid w:val="00807A28"/>
    <w:rsid w:val="00827B16"/>
    <w:rsid w:val="008717CF"/>
    <w:rsid w:val="00A92F66"/>
    <w:rsid w:val="00B73B5D"/>
    <w:rsid w:val="00B804E6"/>
    <w:rsid w:val="00D2571D"/>
    <w:rsid w:val="00F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4EDC-FCF1-4ECD-B9E6-99324FA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/>
    </w:pPr>
  </w:style>
  <w:style w:type="character" w:styleId="a5">
    <w:name w:val="footnote reference"/>
    <w:rsid w:val="003B03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4602</Words>
  <Characters>26234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Пользователь 1 Аудитория 217</cp:lastModifiedBy>
  <cp:revision>7</cp:revision>
  <dcterms:created xsi:type="dcterms:W3CDTF">2022-03-15T05:10:00Z</dcterms:created>
  <dcterms:modified xsi:type="dcterms:W3CDTF">2022-05-05T08:59:00Z</dcterms:modified>
</cp:coreProperties>
</file>