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22" w:rsidRPr="00D31E22" w:rsidRDefault="003F75B4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Министерство образования и </w:t>
      </w:r>
      <w:r w:rsidR="00D31E22" w:rsidRPr="00D31E22">
        <w:rPr>
          <w:rFonts w:ascii="Times New Roman" w:hAnsi="Times New Roman" w:cs="Times New Roman"/>
          <w:sz w:val="24"/>
        </w:rPr>
        <w:t>науки Нижегородской области</w:t>
      </w:r>
    </w:p>
    <w:p w:rsidR="00D31E22" w:rsidRPr="00D31E22" w:rsidRDefault="00D31E22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31E22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D31E22" w:rsidRPr="00D31E22" w:rsidRDefault="00D31E22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31E22">
        <w:rPr>
          <w:rFonts w:ascii="Times New Roman" w:hAnsi="Times New Roman" w:cs="Times New Roman"/>
          <w:sz w:val="24"/>
        </w:rPr>
        <w:t>«Павловский автомеханический техникум им. И.И. Лепсе»</w:t>
      </w:r>
    </w:p>
    <w:p w:rsidR="00D31E22" w:rsidRDefault="00D31E2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P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  <w:r w:rsidRPr="008A7A42">
        <w:rPr>
          <w:rFonts w:ascii="Times New Roman" w:hAnsi="Times New Roman" w:cs="Times New Roman"/>
          <w:sz w:val="32"/>
        </w:rPr>
        <w:t xml:space="preserve">Методические указания для выполнения </w:t>
      </w:r>
      <w:r w:rsidR="005A135B">
        <w:rPr>
          <w:rFonts w:ascii="Times New Roman" w:hAnsi="Times New Roman" w:cs="Times New Roman"/>
          <w:sz w:val="32"/>
        </w:rPr>
        <w:t>дипломного проекта</w:t>
      </w:r>
    </w:p>
    <w:p w:rsidR="008A7A42" w:rsidRP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</w:p>
    <w:p w:rsidR="008A7A42" w:rsidRP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</w:p>
    <w:p w:rsidR="008A7A42" w:rsidRP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  <w:r w:rsidRPr="008A7A42">
        <w:rPr>
          <w:rFonts w:ascii="Times New Roman" w:hAnsi="Times New Roman" w:cs="Times New Roman"/>
          <w:sz w:val="32"/>
        </w:rPr>
        <w:t>Специальность: 23.02.02 Автомобиле- и тракторостроение</w:t>
      </w: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4013E" w:rsidRDefault="0054013E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Павлово</w:t>
      </w:r>
    </w:p>
    <w:p w:rsidR="00441716" w:rsidRDefault="00441716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</w:p>
    <w:p w:rsidR="00441716" w:rsidRDefault="00441716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</w:p>
    <w:p w:rsidR="007E2036" w:rsidRDefault="007E2036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</w:p>
    <w:p w:rsidR="008A7A42" w:rsidRPr="00D31E22" w:rsidRDefault="008A7A42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31E22">
        <w:rPr>
          <w:rFonts w:ascii="Times New Roman" w:hAnsi="Times New Roman" w:cs="Times New Roman"/>
          <w:sz w:val="24"/>
        </w:rPr>
        <w:lastRenderedPageBreak/>
        <w:t>Министерство образования</w:t>
      </w:r>
      <w:r w:rsidR="0054013E">
        <w:rPr>
          <w:rFonts w:ascii="Times New Roman" w:hAnsi="Times New Roman" w:cs="Times New Roman"/>
          <w:sz w:val="24"/>
        </w:rPr>
        <w:t xml:space="preserve"> и науки</w:t>
      </w:r>
      <w:r w:rsidRPr="00D31E22">
        <w:rPr>
          <w:rFonts w:ascii="Times New Roman" w:hAnsi="Times New Roman" w:cs="Times New Roman"/>
          <w:sz w:val="24"/>
        </w:rPr>
        <w:t xml:space="preserve"> Нижегородской области</w:t>
      </w:r>
    </w:p>
    <w:p w:rsidR="008A7A42" w:rsidRPr="00D31E22" w:rsidRDefault="008A7A42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31E22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8A7A42" w:rsidRPr="00D31E22" w:rsidRDefault="008A7A42" w:rsidP="008A7A42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31E22">
        <w:rPr>
          <w:rFonts w:ascii="Times New Roman" w:hAnsi="Times New Roman" w:cs="Times New Roman"/>
          <w:sz w:val="24"/>
        </w:rPr>
        <w:t>«Павловский автомеханический техникум им. И.И. Лепсе»</w:t>
      </w:r>
    </w:p>
    <w:p w:rsidR="008A7A42" w:rsidRDefault="008A7A42" w:rsidP="00C24724">
      <w:pPr>
        <w:spacing w:after="0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Допустить к защите</w:t>
      </w: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Директор:________А.В. Иванова</w:t>
      </w: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______________202_</w:t>
      </w: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8A7A42" w:rsidRDefault="00195C71" w:rsidP="008A7A42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Дипломный проект</w:t>
      </w:r>
    </w:p>
    <w:p w:rsidR="008A7A42" w:rsidRDefault="008A7A42" w:rsidP="008A7A42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 Разработка технологического процесса и проектирование участка сборки узла:</w:t>
      </w: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«Головка двигателя СМД-60»</w:t>
      </w: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      23.02.02 Автомобиле- и тракторостроение</w:t>
      </w: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8A7A42" w:rsidRDefault="008A7A42" w:rsidP="008A7A42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Квалификация:      техник</w:t>
      </w:r>
    </w:p>
    <w:p w:rsidR="008A7A42" w:rsidRDefault="008A7A42" w:rsidP="008A7A42">
      <w:pPr>
        <w:spacing w:after="0"/>
        <w:rPr>
          <w:rFonts w:ascii="Times New Roman" w:hAnsi="Times New Roman" w:cs="Times New Roman"/>
          <w:sz w:val="28"/>
        </w:rPr>
      </w:pPr>
    </w:p>
    <w:p w:rsidR="008233E0" w:rsidRPr="008233E0" w:rsidRDefault="008A7A42" w:rsidP="008233E0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Студент 4 курса гр. №</w:t>
      </w:r>
      <w:r w:rsidR="00FE4C6F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__________</w:t>
      </w:r>
      <w:r w:rsidR="008233E0">
        <w:rPr>
          <w:rFonts w:ascii="Times New Roman" w:hAnsi="Times New Roman" w:cs="Times New Roman"/>
          <w:sz w:val="28"/>
          <w:u w:val="single"/>
        </w:rPr>
        <w:t>Иванов И.И.</w:t>
      </w:r>
    </w:p>
    <w:p w:rsidR="008A7A42" w:rsidRPr="008A7A42" w:rsidRDefault="008233E0" w:rsidP="008A7A42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Подпись</w:t>
      </w:r>
      <w:r w:rsidRPr="008233E0">
        <w:rPr>
          <w:rFonts w:ascii="Times New Roman" w:hAnsi="Times New Roman" w:cs="Times New Roman"/>
          <w:sz w:val="20"/>
        </w:rPr>
        <w:t xml:space="preserve">Ф.И.О.      </w:t>
      </w:r>
    </w:p>
    <w:p w:rsidR="008A7A42" w:rsidRDefault="008A7A42" w:rsidP="00D31E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7A42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проекта</w:t>
      </w:r>
    </w:p>
    <w:p w:rsidR="008233E0" w:rsidRDefault="008233E0" w:rsidP="008233E0">
      <w:pPr>
        <w:spacing w:after="0"/>
        <w:rPr>
          <w:rFonts w:ascii="Times New Roman" w:hAnsi="Times New Roman" w:cs="Times New Roman"/>
          <w:b/>
          <w:sz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                       </w:t>
      </w:r>
      <w:r>
        <w:rPr>
          <w:rFonts w:ascii="Times New Roman" w:hAnsi="Times New Roman" w:cs="Times New Roman"/>
          <w:sz w:val="28"/>
          <w:u w:val="single"/>
        </w:rPr>
        <w:t>Петров П.П.</w:t>
      </w:r>
      <w:r>
        <w:rPr>
          <w:rFonts w:ascii="Times New Roman" w:hAnsi="Times New Roman" w:cs="Times New Roman"/>
          <w:sz w:val="28"/>
        </w:rPr>
        <w:t xml:space="preserve">              ___________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0"/>
        </w:rPr>
      </w:pPr>
      <w:r w:rsidRPr="008233E0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Ф.</w:t>
      </w:r>
      <w:r w:rsidRPr="008233E0">
        <w:rPr>
          <w:rFonts w:ascii="Times New Roman" w:hAnsi="Times New Roman" w:cs="Times New Roman"/>
          <w:sz w:val="20"/>
        </w:rPr>
        <w:t>И.О.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Дата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Консультант по экономической части</w:t>
      </w:r>
    </w:p>
    <w:p w:rsidR="008233E0" w:rsidRDefault="008233E0" w:rsidP="008233E0">
      <w:pPr>
        <w:spacing w:after="0"/>
        <w:rPr>
          <w:rFonts w:ascii="Times New Roman" w:hAnsi="Times New Roman" w:cs="Times New Roman"/>
          <w:b/>
          <w:sz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                       </w:t>
      </w:r>
      <w:r>
        <w:rPr>
          <w:rFonts w:ascii="Times New Roman" w:hAnsi="Times New Roman" w:cs="Times New Roman"/>
          <w:sz w:val="28"/>
          <w:u w:val="single"/>
        </w:rPr>
        <w:t>Сидорова С.С.</w:t>
      </w:r>
      <w:r>
        <w:rPr>
          <w:rFonts w:ascii="Times New Roman" w:hAnsi="Times New Roman" w:cs="Times New Roman"/>
          <w:sz w:val="28"/>
        </w:rPr>
        <w:t xml:space="preserve">          ___________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0"/>
        </w:rPr>
      </w:pPr>
      <w:r w:rsidRPr="008233E0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Ф.</w:t>
      </w:r>
      <w:r w:rsidRPr="008233E0">
        <w:rPr>
          <w:rFonts w:ascii="Times New Roman" w:hAnsi="Times New Roman" w:cs="Times New Roman"/>
          <w:sz w:val="20"/>
        </w:rPr>
        <w:t>И.О.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Дата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Рецензент</w:t>
      </w:r>
    </w:p>
    <w:p w:rsidR="008233E0" w:rsidRDefault="008233E0" w:rsidP="008233E0">
      <w:pPr>
        <w:spacing w:after="0"/>
        <w:rPr>
          <w:rFonts w:ascii="Times New Roman" w:hAnsi="Times New Roman" w:cs="Times New Roman"/>
          <w:b/>
          <w:sz w:val="28"/>
        </w:rPr>
      </w:pP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                       </w:t>
      </w:r>
      <w:r>
        <w:rPr>
          <w:rFonts w:ascii="Times New Roman" w:hAnsi="Times New Roman" w:cs="Times New Roman"/>
          <w:sz w:val="28"/>
          <w:u w:val="single"/>
        </w:rPr>
        <w:t>Иванов И.И.</w:t>
      </w:r>
      <w:r>
        <w:rPr>
          <w:rFonts w:ascii="Times New Roman" w:hAnsi="Times New Roman" w:cs="Times New Roman"/>
          <w:sz w:val="28"/>
        </w:rPr>
        <w:t xml:space="preserve">              ___________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sz w:val="20"/>
        </w:rPr>
      </w:pPr>
      <w:r w:rsidRPr="008233E0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Ф.</w:t>
      </w:r>
      <w:r w:rsidRPr="008233E0">
        <w:rPr>
          <w:rFonts w:ascii="Times New Roman" w:hAnsi="Times New Roman" w:cs="Times New Roman"/>
          <w:sz w:val="20"/>
        </w:rPr>
        <w:t>И.О.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Дата</w:t>
      </w:r>
    </w:p>
    <w:p w:rsidR="008233E0" w:rsidRDefault="008233E0" w:rsidP="008233E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E4C6F" w:rsidRDefault="00FE4C6F" w:rsidP="008233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233E0" w:rsidRDefault="008233E0" w:rsidP="008233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Павлово</w:t>
      </w:r>
    </w:p>
    <w:p w:rsidR="00C24724" w:rsidRPr="008233E0" w:rsidRDefault="00C24724" w:rsidP="008233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20____</w:t>
      </w:r>
    </w:p>
    <w:p w:rsidR="008233E0" w:rsidRDefault="008233E0" w:rsidP="00C2472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16" w:rsidRDefault="00441716" w:rsidP="00C2472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41716" w:rsidRDefault="00441716" w:rsidP="00C2472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3380E" w:rsidRDefault="0013380E" w:rsidP="00C2472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233E0" w:rsidRDefault="00C24724" w:rsidP="00C2472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24724" w:rsidRDefault="00C24724" w:rsidP="00C2472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6035"/>
        <w:gridCol w:w="1441"/>
      </w:tblGrid>
      <w:tr w:rsidR="009D71DB" w:rsidTr="00733BC6">
        <w:tc>
          <w:tcPr>
            <w:tcW w:w="2182" w:type="dxa"/>
          </w:tcPr>
          <w:p w:rsidR="009D71DB" w:rsidRDefault="009D71DB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  <w:p w:rsidR="009D71DB" w:rsidRDefault="009D71DB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35" w:type="dxa"/>
          </w:tcPr>
          <w:p w:rsidR="009D71DB" w:rsidRDefault="009D71DB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.           .             .             .              .    </w:t>
            </w:r>
            <w:r w:rsidR="009C30DF">
              <w:rPr>
                <w:rFonts w:ascii="Times New Roman" w:hAnsi="Times New Roman" w:cs="Times New Roman"/>
                <w:sz w:val="28"/>
              </w:rPr>
              <w:t xml:space="preserve">       . 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C30DF" w:rsidRDefault="009D71DB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ОБЩИЕ ПРИЛОЖЕНИЯ</w:t>
            </w:r>
            <w:r w:rsidR="009C30DF">
              <w:rPr>
                <w:rFonts w:ascii="Times New Roman" w:hAnsi="Times New Roman" w:cs="Times New Roman"/>
                <w:sz w:val="28"/>
              </w:rPr>
              <w:t>.         .               .             . 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 Выбор темы дипломного проекта.        .              .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 Организация выполнения дипломного проекта..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 Рецензирования дипломного проекта.  .              .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1.4 Организация защиты дипломного проекта.         .        .          . 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ОБЩИЕ ТРЕБОВАНИЯ К ОБЪЕМУ И СОДЕРЖАНИЮ</w:t>
            </w:r>
          </w:p>
          <w:p w:rsidR="009C30DF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ДИПЛОМНОГО ПРОЕКТА.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 Требования к оформлению текстовой части проекта.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 Основные надписи.            .               .                .         .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2.1.2 Оформление титульного листа.       .                .          .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2.1.3 Содержание текстовых документов.               .          .         . 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2.1.4 Построение текстовых документов.               .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2.1.5 Изложение текста документа.         .              . 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2.1.6 Оформление иллюстраций и таблиц.</w:t>
            </w:r>
            <w:r w:rsidR="00A4333C">
              <w:rPr>
                <w:rFonts w:ascii="Times New Roman" w:hAnsi="Times New Roman" w:cs="Times New Roman"/>
                <w:sz w:val="28"/>
              </w:rPr>
              <w:t xml:space="preserve">            .           .    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2.1.7 Правила оформления списка используемых источников.</w:t>
            </w:r>
            <w:r w:rsidR="00A4333C">
              <w:rPr>
                <w:rFonts w:ascii="Times New Roman" w:hAnsi="Times New Roman" w:cs="Times New Roman"/>
                <w:sz w:val="28"/>
              </w:rPr>
              <w:t xml:space="preserve">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2.1.8 Общие требования к графическим материалам.</w:t>
            </w:r>
            <w:r w:rsidR="00A4333C">
              <w:rPr>
                <w:rFonts w:ascii="Times New Roman" w:hAnsi="Times New Roman" w:cs="Times New Roman"/>
                <w:sz w:val="28"/>
              </w:rPr>
              <w:t xml:space="preserve">      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2.1.9 Структура дипломного проекта.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ОСБЕННОСТИ СОДЕРЖАНИЯ ГЛАВ И ПУНКТОВ ПРОЕКТА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D71DB" w:rsidTr="00733BC6">
        <w:tc>
          <w:tcPr>
            <w:tcW w:w="8217" w:type="dxa"/>
            <w:gridSpan w:val="2"/>
          </w:tcPr>
          <w:p w:rsidR="009D71DB" w:rsidRDefault="009C30DF" w:rsidP="00C247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Образцы.</w:t>
            </w:r>
          </w:p>
        </w:tc>
        <w:tc>
          <w:tcPr>
            <w:tcW w:w="1441" w:type="dxa"/>
          </w:tcPr>
          <w:p w:rsidR="009D71DB" w:rsidRDefault="009D71DB" w:rsidP="009D71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</w:tbl>
    <w:p w:rsidR="00C24724" w:rsidRDefault="00C24724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9349CB" w:rsidRDefault="009349CB" w:rsidP="00925DF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925DFB" w:rsidRDefault="00925DFB" w:rsidP="00925DF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9349CB" w:rsidRDefault="009349CB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7E2036" w:rsidRDefault="007E203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7E2036" w:rsidRDefault="007E203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441716" w:rsidRDefault="00441716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9349CB" w:rsidRPr="0013380E" w:rsidRDefault="009349CB" w:rsidP="009349CB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0E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9349CB" w:rsidRPr="0013380E" w:rsidRDefault="009349CB" w:rsidP="009349CB">
      <w:pPr>
        <w:pStyle w:val="a7"/>
        <w:numPr>
          <w:ilvl w:val="1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Выбор темы дипломного проекта</w:t>
      </w:r>
    </w:p>
    <w:p w:rsidR="009349CB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380E">
        <w:rPr>
          <w:rFonts w:ascii="Times New Roman" w:hAnsi="Times New Roman" w:cs="Times New Roman"/>
          <w:sz w:val="24"/>
          <w:szCs w:val="24"/>
        </w:rPr>
        <w:t>Тема дипломного проекта должна быть актуальной для современного</w:t>
      </w:r>
    </w:p>
    <w:p w:rsidR="009349CB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производства и соответствовать квалификационным требованиям к специальности. Актуальность темы дипломного проекта обеспечивается формированием перечней тем выпускающей специальности, основанных на потребностях предприятий и организации сборочного производства, с учетом состояния и тенденций развития научно-технического прогресса в отрасли. </w:t>
      </w:r>
    </w:p>
    <w:p w:rsidR="009349CB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При выборе темы студент использует свои знания и умения, результаты курсового проектирования и выполненных студенческих научно-исследовательских работ, а также на материалы, содержащиеся в специальной научной и технической литературе. При выборе темы должны учитываться возможности сбора исходных материалов во время учебных и производственных</w:t>
      </w:r>
    </w:p>
    <w:p w:rsidR="009349CB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практик. Тема дипломного проекта студента и руководитель дипломного</w:t>
      </w:r>
    </w:p>
    <w:p w:rsidR="009349CB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проектирования определяются выпускающей специальностью. Допускается выполнение дипломных проектов группой студентов (2…5 чел.) на тему комплексного характера под руководством одного руководителя.</w:t>
      </w:r>
    </w:p>
    <w:p w:rsidR="009349CB" w:rsidRPr="0013380E" w:rsidRDefault="009349CB" w:rsidP="00925DFB">
      <w:pPr>
        <w:pStyle w:val="a7"/>
        <w:numPr>
          <w:ilvl w:val="1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Организация выполнения дипломного проекта</w:t>
      </w:r>
    </w:p>
    <w:p w:rsidR="00733BC6" w:rsidRPr="0013380E" w:rsidRDefault="009349CB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Приступая к работе над дипломным проектом, студент-дипломник должен ознакомиться с новинками технической литературы по выбранной теме, изучить современное состояние, перспективы развития и применения сборочных стендов, приспособлений, инструментов для сборки узлов, действующие нормативно-технические документы, близкие по назначению к исследуемому объекту. Внимательно изучая выбранную тему, необходимо наметить во</w:t>
      </w:r>
      <w:r w:rsidR="00461DEE" w:rsidRPr="0013380E">
        <w:rPr>
          <w:rFonts w:ascii="Times New Roman" w:hAnsi="Times New Roman" w:cs="Times New Roman"/>
          <w:sz w:val="24"/>
          <w:szCs w:val="24"/>
        </w:rPr>
        <w:t>зможные варианты</w:t>
      </w:r>
      <w:r w:rsidR="00733BC6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="00461DEE" w:rsidRPr="0013380E">
        <w:rPr>
          <w:rFonts w:ascii="Times New Roman" w:hAnsi="Times New Roman" w:cs="Times New Roman"/>
          <w:sz w:val="24"/>
          <w:szCs w:val="24"/>
        </w:rPr>
        <w:t xml:space="preserve">ее решения и этапы выполнения. </w:t>
      </w:r>
    </w:p>
    <w:p w:rsidR="00461DEE" w:rsidRPr="0013380E" w:rsidRDefault="00461DEE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Источником информации являются: техническая литература, технологии, эскизы, чертежи, схемы, методические разработки.</w:t>
      </w:r>
    </w:p>
    <w:p w:rsidR="00461DEE" w:rsidRPr="0013380E" w:rsidRDefault="00461DEE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Руководитель дипломного проекта:</w:t>
      </w:r>
    </w:p>
    <w:p w:rsidR="00461DEE" w:rsidRPr="0013380E" w:rsidRDefault="00461DEE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-составляет техническое задание на выполнение проекта;</w:t>
      </w:r>
    </w:p>
    <w:p w:rsidR="00461DEE" w:rsidRPr="0013380E" w:rsidRDefault="00461DEE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-рекомендует обучающемуся необходимую основную и дополнительную литературу, справочные и архивные материалы, типовые проекты и другие источники исходных данных по теме;</w:t>
      </w:r>
    </w:p>
    <w:p w:rsidR="00461DEE" w:rsidRPr="0013380E" w:rsidRDefault="00461DEE" w:rsidP="00925DFB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-проводит, в соответствии с расписанием, необходимые консультации.</w:t>
      </w:r>
    </w:p>
    <w:p w:rsidR="00925DFB" w:rsidRPr="0013380E" w:rsidRDefault="00461DEE" w:rsidP="00925DFB">
      <w:pPr>
        <w:pStyle w:val="a7"/>
        <w:spacing w:after="0" w:line="276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Дипломник отчитывается перед руководителем о выполненной работе согласно утвержденному план-графику дипломного проектирования, который выдается </w:t>
      </w:r>
    </w:p>
    <w:p w:rsidR="00461DEE" w:rsidRPr="0013380E" w:rsidRDefault="00461DEE" w:rsidP="009349CB">
      <w:pPr>
        <w:pStyle w:val="a7"/>
        <w:spacing w:after="0" w:line="276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студенту в начале дипломного проектирования. </w:t>
      </w:r>
    </w:p>
    <w:p w:rsidR="009349CB" w:rsidRPr="0013380E" w:rsidRDefault="00461DEE" w:rsidP="009349CB">
      <w:pPr>
        <w:pStyle w:val="a7"/>
        <w:spacing w:after="0" w:line="276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По вопросам экономики и обеспечения безопасности жизнедеятельности, а при необходимости и по другим специальным вопросам темы проекта, могут быть назначены консультанты с соответствующих междисциплинарных курсов.</w:t>
      </w:r>
    </w:p>
    <w:p w:rsidR="00F119D3" w:rsidRPr="0013380E" w:rsidRDefault="00461DEE" w:rsidP="00733BC6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</w:t>
      </w:r>
      <w:r w:rsidR="00733BC6" w:rsidRPr="0013380E">
        <w:rPr>
          <w:rFonts w:ascii="Times New Roman" w:hAnsi="Times New Roman" w:cs="Times New Roman"/>
          <w:sz w:val="24"/>
          <w:szCs w:val="24"/>
        </w:rPr>
        <w:t xml:space="preserve">  Законченный дипломный проект</w:t>
      </w:r>
      <w:r w:rsidRPr="0013380E">
        <w:rPr>
          <w:rFonts w:ascii="Times New Roman" w:hAnsi="Times New Roman" w:cs="Times New Roman"/>
          <w:sz w:val="24"/>
          <w:szCs w:val="24"/>
        </w:rPr>
        <w:t xml:space="preserve">, подписанный студентом и </w:t>
      </w:r>
      <w:r w:rsidR="00F119D3" w:rsidRPr="0013380E">
        <w:rPr>
          <w:rFonts w:ascii="Times New Roman" w:hAnsi="Times New Roman" w:cs="Times New Roman"/>
          <w:sz w:val="24"/>
          <w:szCs w:val="24"/>
        </w:rPr>
        <w:t>консультантами, представляется руководителю. Руководитель подписывает пояснительную записку, графический материал и дает письменный развернутый отзыв, в котором отмечает: проявленную студентом инициативу и степень</w:t>
      </w:r>
      <w:r w:rsidR="00733BC6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="00F119D3" w:rsidRPr="0013380E">
        <w:rPr>
          <w:rFonts w:ascii="Times New Roman" w:hAnsi="Times New Roman" w:cs="Times New Roman"/>
          <w:sz w:val="24"/>
          <w:szCs w:val="24"/>
        </w:rPr>
        <w:t>самостоятельности при работе над проектом; характеризует правильность принятых в проекте решений и его недостатки; степень использования отечественной и зарубежной литературы; дает качественную оценку проекта в целом и работы студента в период проектирования и делает вывод о предполагаемой оценке проекта и возм</w:t>
      </w:r>
      <w:r w:rsidR="00733BC6" w:rsidRPr="0013380E">
        <w:rPr>
          <w:rFonts w:ascii="Times New Roman" w:hAnsi="Times New Roman" w:cs="Times New Roman"/>
          <w:sz w:val="24"/>
          <w:szCs w:val="24"/>
        </w:rPr>
        <w:t>ожности присвоения квалификации «</w:t>
      </w:r>
      <w:r w:rsidR="00F119D3" w:rsidRPr="0013380E">
        <w:rPr>
          <w:rFonts w:ascii="Times New Roman" w:hAnsi="Times New Roman" w:cs="Times New Roman"/>
          <w:sz w:val="24"/>
          <w:szCs w:val="24"/>
        </w:rPr>
        <w:t>техник</w:t>
      </w:r>
      <w:r w:rsidR="00733BC6" w:rsidRPr="0013380E">
        <w:rPr>
          <w:rFonts w:ascii="Times New Roman" w:hAnsi="Times New Roman" w:cs="Times New Roman"/>
          <w:sz w:val="24"/>
          <w:szCs w:val="24"/>
        </w:rPr>
        <w:t>»</w:t>
      </w:r>
      <w:r w:rsidR="00F119D3" w:rsidRPr="0013380E">
        <w:rPr>
          <w:rFonts w:ascii="Times New Roman" w:hAnsi="Times New Roman" w:cs="Times New Roman"/>
          <w:sz w:val="24"/>
          <w:szCs w:val="24"/>
        </w:rPr>
        <w:t>.</w:t>
      </w:r>
    </w:p>
    <w:p w:rsidR="00F119D3" w:rsidRPr="0013380E" w:rsidRDefault="00F119D3" w:rsidP="00733BC6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 xml:space="preserve">       Подписанный руководителем и дипломником дипломный проект, графический материал, техническое задание на проектирование и отзыв представляются для подписи консультанту по нормоконтролю. После устранения замечаний консультанта по нормоконтролю документация дипломного проектирования представляется рабочей комиссии для предварительного прослушивания и принятия решения о допуске студента к защите.</w:t>
      </w:r>
    </w:p>
    <w:p w:rsidR="00F119D3" w:rsidRPr="0013380E" w:rsidRDefault="00F119D3" w:rsidP="00F119D3">
      <w:pPr>
        <w:pStyle w:val="a7"/>
        <w:numPr>
          <w:ilvl w:val="1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Рецензирование дипломного проекта</w:t>
      </w:r>
    </w:p>
    <w:p w:rsidR="00762818" w:rsidRPr="0013380E" w:rsidRDefault="00762818" w:rsidP="00733BC6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Для рецензирования дипломных проектов (работ) привлекаются компетентные специалисты по разрабатываемым вопросам из промышленных предприятий, научных организаций, родственных по профилю обучения учебных заведений.</w:t>
      </w:r>
    </w:p>
    <w:p w:rsidR="00733BC6" w:rsidRPr="0013380E" w:rsidRDefault="00762818" w:rsidP="00733BC6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</w:t>
      </w:r>
      <w:r w:rsidR="00733BC6" w:rsidRPr="0013380E">
        <w:rPr>
          <w:rFonts w:ascii="Times New Roman" w:hAnsi="Times New Roman" w:cs="Times New Roman"/>
          <w:sz w:val="24"/>
          <w:szCs w:val="24"/>
        </w:rPr>
        <w:t>ецензент составляет письменное з</w:t>
      </w:r>
      <w:r w:rsidRPr="0013380E">
        <w:rPr>
          <w:rFonts w:ascii="Times New Roman" w:hAnsi="Times New Roman" w:cs="Times New Roman"/>
          <w:sz w:val="24"/>
          <w:szCs w:val="24"/>
        </w:rPr>
        <w:t xml:space="preserve">аключение на специальном бланке, выдаваемым учебным заведением, и возвращает дипломный проект с рецензией в техникум, </w:t>
      </w:r>
      <w:r w:rsidR="00733BC6" w:rsidRPr="0013380E">
        <w:rPr>
          <w:rFonts w:ascii="Times New Roman" w:hAnsi="Times New Roman" w:cs="Times New Roman"/>
          <w:sz w:val="24"/>
          <w:szCs w:val="24"/>
        </w:rPr>
        <w:t>в з</w:t>
      </w:r>
      <w:r w:rsidRPr="0013380E">
        <w:rPr>
          <w:rFonts w:ascii="Times New Roman" w:hAnsi="Times New Roman" w:cs="Times New Roman"/>
          <w:sz w:val="24"/>
          <w:szCs w:val="24"/>
        </w:rPr>
        <w:t xml:space="preserve">аключении должны быть отражены вопросы, характеризующие: актуальность темы дипломного проекта: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обоснованность выбора исходных данных, целесообразность и практическую значимость принятых конструкторских, технологических, технико-экономических, организационных и других решений;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глубину и объективность сравнительной оценки спроектированных технологических процессов с существующими;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наличие элементов исследовательского характера и оригинальность разработок;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применение ЭВМ при проектировании; степень насыщенности проекта необходимыми расчетами;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полноту и глубину изложения материала; </w:t>
      </w:r>
    </w:p>
    <w:p w:rsidR="00733BC6" w:rsidRPr="0013380E" w:rsidRDefault="00762818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качество оформления графической части и пояснитель</w:t>
      </w:r>
      <w:r w:rsidR="00131870" w:rsidRPr="0013380E">
        <w:rPr>
          <w:rFonts w:ascii="Times New Roman" w:hAnsi="Times New Roman" w:cs="Times New Roman"/>
          <w:sz w:val="24"/>
          <w:szCs w:val="24"/>
        </w:rPr>
        <w:t>ной записки;</w:t>
      </w:r>
    </w:p>
    <w:p w:rsidR="00F119D3" w:rsidRPr="0013380E" w:rsidRDefault="00131870" w:rsidP="00733BC6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выявленные ошибки и недостатки дипломного проекта. </w:t>
      </w:r>
    </w:p>
    <w:p w:rsidR="00131870" w:rsidRPr="0013380E" w:rsidRDefault="00131870" w:rsidP="00733BC6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Заключение рецензента должно содержать общую характеристику дипломного проекта (работы) и творческих способностей студента, оценку проекта по пятибалльной системе и вывод о возможности присвоения студенту квалификации </w:t>
      </w:r>
      <w:r w:rsidR="00733BC6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техник</w:t>
      </w:r>
      <w:r w:rsidR="00733BC6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 по специальности 23.02.02 </w:t>
      </w:r>
      <w:r w:rsidR="00733BC6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="00733BC6" w:rsidRPr="0013380E">
        <w:rPr>
          <w:rFonts w:ascii="Times New Roman" w:hAnsi="Times New Roman" w:cs="Times New Roman"/>
          <w:sz w:val="24"/>
          <w:szCs w:val="24"/>
        </w:rPr>
        <w:t>»</w:t>
      </w:r>
    </w:p>
    <w:p w:rsidR="00131870" w:rsidRPr="0013380E" w:rsidRDefault="00131870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Студент должен ознакомиться с замечаниями руководителя и рецензента с целью подготовки ответов </w:t>
      </w:r>
      <w:r w:rsidR="00F4269E" w:rsidRPr="0013380E">
        <w:rPr>
          <w:rFonts w:ascii="Times New Roman" w:hAnsi="Times New Roman" w:cs="Times New Roman"/>
          <w:sz w:val="24"/>
          <w:szCs w:val="24"/>
        </w:rPr>
        <w:t>на</w:t>
      </w:r>
      <w:r w:rsidRPr="0013380E">
        <w:rPr>
          <w:rFonts w:ascii="Times New Roman" w:hAnsi="Times New Roman" w:cs="Times New Roman"/>
          <w:sz w:val="24"/>
          <w:szCs w:val="24"/>
        </w:rPr>
        <w:t xml:space="preserve"> защите диплом</w:t>
      </w:r>
      <w:r w:rsidR="00F4269E" w:rsidRPr="0013380E">
        <w:rPr>
          <w:rFonts w:ascii="Times New Roman" w:hAnsi="Times New Roman" w:cs="Times New Roman"/>
          <w:sz w:val="24"/>
          <w:szCs w:val="24"/>
        </w:rPr>
        <w:t>ного проекта</w:t>
      </w:r>
      <w:r w:rsidRPr="0013380E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F4269E" w:rsidRPr="0013380E">
        <w:rPr>
          <w:rFonts w:ascii="Times New Roman" w:hAnsi="Times New Roman" w:cs="Times New Roman"/>
          <w:sz w:val="24"/>
          <w:szCs w:val="24"/>
        </w:rPr>
        <w:t>г</w:t>
      </w:r>
      <w:r w:rsidRPr="0013380E">
        <w:rPr>
          <w:rFonts w:ascii="Times New Roman" w:hAnsi="Times New Roman" w:cs="Times New Roman"/>
          <w:sz w:val="24"/>
          <w:szCs w:val="24"/>
        </w:rPr>
        <w:t>осударственной аттестационной комиссии (ГАК).</w:t>
      </w:r>
    </w:p>
    <w:p w:rsidR="00131870" w:rsidRPr="0013380E" w:rsidRDefault="00131870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1.4 Организация защиты дипломного проекта</w:t>
      </w:r>
    </w:p>
    <w:p w:rsidR="00131870" w:rsidRPr="0013380E" w:rsidRDefault="00362BAD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К защите допускается студент, выполнивший все требования учебного плана и программ обучения по специальности </w:t>
      </w:r>
      <w:r w:rsidRPr="0013380E">
        <w:rPr>
          <w:rFonts w:ascii="Times New Roman" w:hAnsi="Times New Roman" w:cs="Times New Roman"/>
          <w:b/>
          <w:sz w:val="24"/>
          <w:szCs w:val="24"/>
        </w:rPr>
        <w:t xml:space="preserve">23.02.02 </w:t>
      </w:r>
      <w:r w:rsidR="00F4269E" w:rsidRPr="0013380E">
        <w:rPr>
          <w:rFonts w:ascii="Times New Roman" w:hAnsi="Times New Roman" w:cs="Times New Roman"/>
          <w:b/>
          <w:sz w:val="24"/>
          <w:szCs w:val="24"/>
        </w:rPr>
        <w:t>«</w:t>
      </w:r>
      <w:r w:rsidRPr="0013380E">
        <w:rPr>
          <w:rFonts w:ascii="Times New Roman" w:hAnsi="Times New Roman" w:cs="Times New Roman"/>
          <w:b/>
          <w:sz w:val="24"/>
          <w:szCs w:val="24"/>
        </w:rPr>
        <w:t>Авт</w:t>
      </w:r>
      <w:r w:rsidR="00F4269E" w:rsidRPr="0013380E">
        <w:rPr>
          <w:rFonts w:ascii="Times New Roman" w:hAnsi="Times New Roman" w:cs="Times New Roman"/>
          <w:b/>
          <w:sz w:val="24"/>
          <w:szCs w:val="24"/>
        </w:rPr>
        <w:t xml:space="preserve">омобиле- </w:t>
      </w:r>
      <w:r w:rsidRPr="0013380E">
        <w:rPr>
          <w:rFonts w:ascii="Times New Roman" w:hAnsi="Times New Roman" w:cs="Times New Roman"/>
          <w:b/>
          <w:sz w:val="24"/>
          <w:szCs w:val="24"/>
        </w:rPr>
        <w:t>и тракторостроение</w:t>
      </w:r>
      <w:r w:rsidR="00F4269E" w:rsidRPr="0013380E">
        <w:rPr>
          <w:rFonts w:ascii="Times New Roman" w:hAnsi="Times New Roman" w:cs="Times New Roman"/>
          <w:b/>
          <w:sz w:val="24"/>
          <w:szCs w:val="24"/>
        </w:rPr>
        <w:t>»</w:t>
      </w:r>
      <w:r w:rsidRPr="0013380E">
        <w:rPr>
          <w:rFonts w:ascii="Times New Roman" w:hAnsi="Times New Roman" w:cs="Times New Roman"/>
          <w:b/>
          <w:sz w:val="24"/>
          <w:szCs w:val="24"/>
        </w:rPr>
        <w:t>.</w:t>
      </w:r>
    </w:p>
    <w:p w:rsidR="00131870" w:rsidRPr="0013380E" w:rsidRDefault="00362BAD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Студент в течение 10…12 минут делает доклад по теме дипломного проекта,</w:t>
      </w:r>
    </w:p>
    <w:p w:rsidR="004038F8" w:rsidRPr="0013380E" w:rsidRDefault="00362BAD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обосновывает избранное решение поставленной задачи и докладывает о полученных результатах, пользуясь подготовленными чертежами, плакатами, программами. Приветствуется использование презентаций дипломных проектов</w:t>
      </w:r>
      <w:r w:rsidR="00F4269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 xml:space="preserve">(работ) в среде </w:t>
      </w:r>
      <w:r w:rsidRPr="0013380E">
        <w:rPr>
          <w:rFonts w:ascii="Times New Roman" w:hAnsi="Times New Roman" w:cs="Times New Roman"/>
          <w:sz w:val="24"/>
          <w:szCs w:val="24"/>
          <w:lang w:val="en-US"/>
        </w:rPr>
        <w:t>MicrosoftOfficePowerPoint</w:t>
      </w:r>
      <w:r w:rsidRPr="0013380E">
        <w:rPr>
          <w:rFonts w:ascii="Times New Roman" w:hAnsi="Times New Roman" w:cs="Times New Roman"/>
          <w:sz w:val="24"/>
          <w:szCs w:val="24"/>
        </w:rPr>
        <w:t>с использованием мультимедийных средств в течение 5…10 мин. После этого студент отвечает на вопросы членов ГЭК</w:t>
      </w:r>
      <w:r w:rsidR="004038F8" w:rsidRPr="0013380E">
        <w:rPr>
          <w:rFonts w:ascii="Times New Roman" w:hAnsi="Times New Roman" w:cs="Times New Roman"/>
          <w:sz w:val="24"/>
          <w:szCs w:val="24"/>
        </w:rPr>
        <w:t>. В заключение секретарь ГАК зачитывает Отзыв руководителя, Заключение рецензента и другие документы, характеризующие значимость дипломного проекта. Студент отвечает на замечания, содержащиеся в Отзыве руководителя проекта и Заключение рецензента.</w:t>
      </w:r>
    </w:p>
    <w:p w:rsidR="00362BAD" w:rsidRPr="0013380E" w:rsidRDefault="004038F8" w:rsidP="00F4269E">
      <w:pPr>
        <w:pStyle w:val="a7"/>
        <w:spacing w:after="0" w:line="276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В процессе защиты дипломного проекта оценивается уровень теоретической и практической подготовки студента, как по специальным вопросам, так и по вопросам общеинженерного, общенаучного и экономического характера. Результаты защиты дипломных проектов объявляются в тот же день председателем ГАК.</w:t>
      </w:r>
    </w:p>
    <w:p w:rsidR="009349CB" w:rsidRPr="0013380E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49CB" w:rsidRPr="0013380E" w:rsidRDefault="009349CB" w:rsidP="00C24724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3380E" w:rsidRDefault="0013380E" w:rsidP="0013380E">
      <w:pPr>
        <w:pStyle w:val="a7"/>
        <w:spacing w:after="0" w:line="276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4038F8" w:rsidRDefault="004038F8" w:rsidP="006C6083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ОБЩИЕ ТРЕБОВАНИЯ К ОБЪЕМУ И СОДЕРЖАНИЮ ДИПЛОМНОГО ПРОЕКТА</w:t>
      </w:r>
    </w:p>
    <w:p w:rsidR="0013380E" w:rsidRPr="0013380E" w:rsidRDefault="0013380E" w:rsidP="0013380E">
      <w:pPr>
        <w:pStyle w:val="a7"/>
        <w:spacing w:after="0" w:line="276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4038F8" w:rsidRPr="0013380E" w:rsidRDefault="004038F8" w:rsidP="006C6083">
      <w:pPr>
        <w:pStyle w:val="a7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текстовой части проекта</w:t>
      </w:r>
    </w:p>
    <w:p w:rsidR="004038F8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Текстовые документы выполняются машинописным способом на бумаге</w:t>
      </w:r>
      <w:r w:rsidR="00F4269E" w:rsidRPr="0013380E">
        <w:rPr>
          <w:rFonts w:ascii="Times New Roman" w:hAnsi="Times New Roman" w:cs="Times New Roman"/>
          <w:sz w:val="24"/>
          <w:szCs w:val="24"/>
        </w:rPr>
        <w:t xml:space="preserve"> для принтера</w:t>
      </w:r>
      <w:r w:rsidRPr="0013380E">
        <w:rPr>
          <w:rFonts w:ascii="Times New Roman" w:hAnsi="Times New Roman" w:cs="Times New Roman"/>
          <w:sz w:val="24"/>
          <w:szCs w:val="24"/>
        </w:rPr>
        <w:t xml:space="preserve">, на одной стороне листа формата А4 (297х210) в соответствии с ГОСТ 2.105-95 с высотой букв и цифр не менее 2.5 мм или шрифтом 14 </w:t>
      </w:r>
      <w:r w:rsidRPr="0013380E">
        <w:rPr>
          <w:rFonts w:ascii="Times New Roman" w:hAnsi="Times New Roman" w:cs="Times New Roman"/>
          <w:sz w:val="24"/>
          <w:szCs w:val="24"/>
          <w:lang w:val="en-US"/>
        </w:rPr>
        <w:t>TimeNewRoman</w:t>
      </w:r>
      <w:r w:rsidRPr="0013380E">
        <w:rPr>
          <w:rFonts w:ascii="Times New Roman" w:hAnsi="Times New Roman" w:cs="Times New Roman"/>
          <w:sz w:val="24"/>
          <w:szCs w:val="24"/>
        </w:rPr>
        <w:t xml:space="preserve">, </w:t>
      </w:r>
      <w:r w:rsidR="00F4269E" w:rsidRPr="0013380E">
        <w:rPr>
          <w:rFonts w:ascii="Times New Roman" w:hAnsi="Times New Roman" w:cs="Times New Roman"/>
          <w:sz w:val="24"/>
          <w:szCs w:val="24"/>
        </w:rPr>
        <w:t xml:space="preserve">цвет букв </w:t>
      </w:r>
      <w:r w:rsidRPr="0013380E">
        <w:rPr>
          <w:rFonts w:ascii="Times New Roman" w:hAnsi="Times New Roman" w:cs="Times New Roman"/>
          <w:sz w:val="24"/>
          <w:szCs w:val="24"/>
        </w:rPr>
        <w:t>только черного цвета (</w:t>
      </w:r>
      <w:r w:rsidR="00F4269E" w:rsidRPr="0013380E">
        <w:rPr>
          <w:rFonts w:ascii="Times New Roman" w:hAnsi="Times New Roman" w:cs="Times New Roman"/>
          <w:sz w:val="24"/>
          <w:szCs w:val="24"/>
        </w:rPr>
        <w:t xml:space="preserve"> толщина </w:t>
      </w:r>
      <w:r w:rsidRPr="0013380E">
        <w:rPr>
          <w:rFonts w:ascii="Times New Roman" w:hAnsi="Times New Roman" w:cs="Times New Roman"/>
          <w:sz w:val="24"/>
          <w:szCs w:val="24"/>
        </w:rPr>
        <w:t>полужирная). При выполнении текстового документа рукописным способом буквы и цифры необходимо писать четко пастой черного или синего цвета.</w:t>
      </w:r>
    </w:p>
    <w:p w:rsidR="0039691C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Каждый лист текстового документа, </w:t>
      </w:r>
      <w:r w:rsidR="00F4269E" w:rsidRPr="0013380E">
        <w:rPr>
          <w:rFonts w:ascii="Times New Roman" w:hAnsi="Times New Roman" w:cs="Times New Roman"/>
          <w:sz w:val="24"/>
          <w:szCs w:val="24"/>
        </w:rPr>
        <w:t>машинописным способом</w:t>
      </w:r>
      <w:r w:rsidRPr="0013380E">
        <w:rPr>
          <w:rFonts w:ascii="Times New Roman" w:hAnsi="Times New Roman" w:cs="Times New Roman"/>
          <w:sz w:val="24"/>
          <w:szCs w:val="24"/>
        </w:rPr>
        <w:t>, должен иметь рамку,</w:t>
      </w:r>
      <w:r w:rsidR="00F4269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="006C6083" w:rsidRPr="0013380E">
        <w:rPr>
          <w:rFonts w:ascii="Times New Roman" w:hAnsi="Times New Roman" w:cs="Times New Roman"/>
          <w:sz w:val="24"/>
          <w:szCs w:val="24"/>
        </w:rPr>
        <w:t xml:space="preserve">по </w:t>
      </w:r>
      <w:r w:rsidR="006C6083" w:rsidRPr="0013380E">
        <w:rPr>
          <w:rFonts w:ascii="Times New Roman" w:hAnsi="Times New Roman" w:cs="Times New Roman"/>
          <w:bCs/>
          <w:sz w:val="24"/>
          <w:szCs w:val="24"/>
        </w:rPr>
        <w:t>ГОСТ 2.301-68</w:t>
      </w:r>
      <w:r w:rsidRPr="0013380E">
        <w:rPr>
          <w:rFonts w:ascii="Times New Roman" w:hAnsi="Times New Roman" w:cs="Times New Roman"/>
          <w:sz w:val="24"/>
          <w:szCs w:val="24"/>
        </w:rPr>
        <w:t>. Расстояние от рамки до границы текста необходимо оставлять:</w:t>
      </w:r>
    </w:p>
    <w:p w:rsidR="0039691C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- в начале и конце строк не менее 3 мм,</w:t>
      </w:r>
    </w:p>
    <w:p w:rsidR="0039691C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- от верхней или нижней строки текста до верхней или нижней внутренней рамки должно быть не менее 10 мм.</w:t>
      </w:r>
    </w:p>
    <w:p w:rsidR="0039691C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Абзацы в тексте начинаются отступом, равным 1</w:t>
      </w:r>
      <w:r w:rsidR="006C6083" w:rsidRPr="0013380E">
        <w:rPr>
          <w:rFonts w:ascii="Times New Roman" w:hAnsi="Times New Roman" w:cs="Times New Roman"/>
          <w:sz w:val="24"/>
          <w:szCs w:val="24"/>
        </w:rPr>
        <w:t>2,</w:t>
      </w:r>
      <w:r w:rsidRPr="0013380E">
        <w:rPr>
          <w:rFonts w:ascii="Times New Roman" w:hAnsi="Times New Roman" w:cs="Times New Roman"/>
          <w:sz w:val="24"/>
          <w:szCs w:val="24"/>
        </w:rPr>
        <w:t>5-1</w:t>
      </w:r>
      <w:r w:rsidR="006C6083" w:rsidRPr="0013380E">
        <w:rPr>
          <w:rFonts w:ascii="Times New Roman" w:hAnsi="Times New Roman" w:cs="Times New Roman"/>
          <w:sz w:val="24"/>
          <w:szCs w:val="24"/>
        </w:rPr>
        <w:t>2,</w:t>
      </w:r>
      <w:r w:rsidRPr="0013380E">
        <w:rPr>
          <w:rFonts w:ascii="Times New Roman" w:hAnsi="Times New Roman" w:cs="Times New Roman"/>
          <w:sz w:val="24"/>
          <w:szCs w:val="24"/>
        </w:rPr>
        <w:t>7 мм.</w:t>
      </w:r>
    </w:p>
    <w:p w:rsidR="0039691C" w:rsidRPr="0013380E" w:rsidRDefault="0039691C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Опечатки, описки и</w:t>
      </w:r>
      <w:r w:rsidR="00D70EF7" w:rsidRPr="0013380E">
        <w:rPr>
          <w:rFonts w:ascii="Times New Roman" w:hAnsi="Times New Roman" w:cs="Times New Roman"/>
          <w:sz w:val="24"/>
          <w:szCs w:val="24"/>
        </w:rPr>
        <w:t>.</w:t>
      </w:r>
      <w:r w:rsidRPr="0013380E">
        <w:rPr>
          <w:rFonts w:ascii="Times New Roman" w:hAnsi="Times New Roman" w:cs="Times New Roman"/>
          <w:sz w:val="24"/>
          <w:szCs w:val="24"/>
        </w:rPr>
        <w:t xml:space="preserve"> графические неточности, обнаруженные в процессе проверки документа, допускается исправлять подчисткой или закрашивание белой краской и нанесением на том же месте исправленного текста (графики) машинописным способом или черными чернилами, черной пастой или тушью рукописным способом. Повреждение листов текстовых документов, помарки и следы не полностью удаленного прежнего текста (графики) не допускается.</w:t>
      </w:r>
    </w:p>
    <w:p w:rsidR="0013380E" w:rsidRDefault="0013380E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EF7" w:rsidRPr="0013380E" w:rsidRDefault="00D70EF7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2.1.1 Основные надписи</w:t>
      </w:r>
    </w:p>
    <w:p w:rsidR="0039691C" w:rsidRPr="0013380E" w:rsidRDefault="00D70EF7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Все текстовые документы (за исключением титульного листа и листов задания) должны иметь основные надписи, расположенные в правом нижнем углу. Основные надписи текстовых конструкторских документов выполняются согласно ГОСТ 2.104-68.</w:t>
      </w:r>
    </w:p>
    <w:p w:rsidR="009F13DA" w:rsidRPr="0013380E" w:rsidRDefault="009F13DA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ДП 23.02.02. 000000 01 ПЗ</w:t>
      </w:r>
    </w:p>
    <w:p w:rsidR="009F13DA" w:rsidRPr="0013380E" w:rsidRDefault="009F13DA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ДП 23.02.02 010000 01СБ</w:t>
      </w:r>
    </w:p>
    <w:p w:rsidR="0013380E" w:rsidRDefault="0013380E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DA" w:rsidRPr="0013380E" w:rsidRDefault="009F13DA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2.1.2 Оформление титульного листа</w:t>
      </w:r>
    </w:p>
    <w:p w:rsidR="009F13DA" w:rsidRPr="0013380E" w:rsidRDefault="009F13DA" w:rsidP="006C60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Титульный лист выполняется на листах формата А4 по форме, установленной в техникуме на основе ГОСТ 2.105-95. (Приложение А) по специальностям.</w:t>
      </w:r>
    </w:p>
    <w:p w:rsidR="0039691C" w:rsidRPr="0013380E" w:rsidRDefault="0039691C" w:rsidP="009F13DA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038F8" w:rsidRPr="004038F8" w:rsidRDefault="006C6083" w:rsidP="009F13DA">
      <w:pPr>
        <w:pStyle w:val="a7"/>
        <w:spacing w:after="0" w:line="276" w:lineRule="auto"/>
        <w:ind w:left="15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8710" cy="7227570"/>
            <wp:effectExtent l="19050" t="0" r="2540" b="0"/>
            <wp:docPr id="1" name="Рисунок 1" descr="&amp;Gcy;&amp;Ocy;&amp;Scy;&amp;Tcy; 2.104-2006 &amp;IEcy;&amp;dcy;&amp;icy;&amp;ncy;&amp;acy;&amp;yacy; &amp;scy;&amp;icy;&amp;scy;&amp;tcy;&amp;iecy;&amp;mcy;&amp;acy; &amp;kcy;&amp;ocy;&amp;ncy;&amp;scy;&amp;tcy;&amp;rcy;&amp;ucy;&amp;kcy;&amp;tcy;&amp;ocy;&amp;rcy;&amp;scy;&amp;kcy;&amp;ocy;&amp;jcy; &amp;dcy;&amp;ocy;&amp;kcy;&amp;ucy;&amp;mcy;&amp;iecy;&amp;ncy;&amp;tcy;&amp;acy;&amp;tscy;&amp;icy;&amp;icy; (&amp;IEcy;&amp;Scy;&amp;Kcy;&amp;Dcy;). &amp;Ocy;&amp;scy;&amp;ncy;&amp;ocy;&amp;vcy;&amp;ncy;&amp;ycy;&amp;iecy; &amp;ncy;&amp;acy;&amp;dcy;&amp;pcy;&amp;icy;&amp;scy;&amp;icy; (&amp;scy; &amp;Pcy;&amp;ocy;&amp;pcy;&amp;rcy;&amp;acy;&amp;vcy;&amp;kcy;&amp;acy;&amp;mcy;&amp;i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Scy;&amp;Tcy; 2.104-2006 &amp;IEcy;&amp;dcy;&amp;icy;&amp;ncy;&amp;acy;&amp;yacy; &amp;scy;&amp;icy;&amp;scy;&amp;tcy;&amp;iecy;&amp;mcy;&amp;acy; &amp;kcy;&amp;ocy;&amp;ncy;&amp;scy;&amp;tcy;&amp;rcy;&amp;ucy;&amp;kcy;&amp;tcy;&amp;ocy;&amp;rcy;&amp;scy;&amp;kcy;&amp;ocy;&amp;jcy; &amp;dcy;&amp;ocy;&amp;kcy;&amp;ucy;&amp;mcy;&amp;iecy;&amp;ncy;&amp;tcy;&amp;acy;&amp;tscy;&amp;icy;&amp;icy; (&amp;IEcy;&amp;Scy;&amp;Kcy;&amp;Dcy;). &amp;Ocy;&amp;scy;&amp;ncy;&amp;ocy;&amp;vcy;&amp;ncy;&amp;ycy;&amp;iecy; &amp;ncy;&amp;acy;&amp;dcy;&amp;pcy;&amp;icy;&amp;scy;&amp;icy; (&amp;scy; &amp;Pcy;&amp;ocy;&amp;pcy;&amp;rcy;&amp;acy;&amp;vcy;&amp;kcy;&amp;acy;&amp;mcy;&amp;icy;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0E" w:rsidRDefault="0013380E" w:rsidP="00680F13">
      <w:pPr>
        <w:pStyle w:val="a7"/>
        <w:spacing w:after="0" w:line="276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13" w:rsidRPr="0013380E" w:rsidRDefault="00680F13" w:rsidP="00680F13">
      <w:pPr>
        <w:pStyle w:val="a7"/>
        <w:spacing w:after="0" w:line="276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 xml:space="preserve">2.1.3 Содержание текстовых документов </w:t>
      </w:r>
    </w:p>
    <w:p w:rsidR="00680F13" w:rsidRPr="0013380E" w:rsidRDefault="00680F13" w:rsidP="00344C8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C6083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Содержание</w:t>
      </w:r>
      <w:r w:rsidR="006C6083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 записывается в виде заголовка (симметрично тексту) с прописной буквы. Содержание располагается в начале текстового документа после титульного листа (после задания в пояснительной записке к курсовым и дипломным проектам). Содержание включает номера и наименование разделов и подразделов с указанием номеров листов (страниц).</w:t>
      </w:r>
    </w:p>
    <w:p w:rsidR="00850289" w:rsidRPr="0013380E" w:rsidRDefault="00680F13" w:rsidP="00344C84">
      <w:pPr>
        <w:spacing w:before="24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Само содержание включает в общее количество листов документа. Все листы нумеруются сквозной нумерацией, включая и список литературы, который помещается в конце текстового документа. На первом листе содержания документа</w:t>
      </w:r>
      <w:r w:rsidRPr="00344C84">
        <w:rPr>
          <w:rFonts w:ascii="Times New Roman" w:hAnsi="Times New Roman" w:cs="Times New Roman"/>
          <w:sz w:val="28"/>
          <w:szCs w:val="28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>помещают основную надпись, как для первого листа. На втором содержания выполняют основную надпись, как для последующих листов.</w:t>
      </w:r>
    </w:p>
    <w:p w:rsidR="00680F13" w:rsidRPr="0013380E" w:rsidRDefault="00680F13" w:rsidP="00344C84">
      <w:pPr>
        <w:spacing w:before="24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Заголовки следует печатать с прописной буквы без точки в конце не подчеркивая.</w:t>
      </w:r>
      <w:r w:rsidR="006C6083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850289" w:rsidRPr="0013380E" w:rsidRDefault="00850289" w:rsidP="00B06DBE">
      <w:pPr>
        <w:pStyle w:val="a7"/>
        <w:spacing w:before="240" w:after="120" w:line="276" w:lineRule="auto"/>
        <w:ind w:left="4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2.1.4 Построение текстовых документов</w:t>
      </w:r>
    </w:p>
    <w:p w:rsidR="00850289" w:rsidRPr="0013380E" w:rsidRDefault="00850289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Текст разделяют главы. Главы должны иметь порядковые номера в пределах всего документа, обозначенные арабскими цифрами.</w:t>
      </w:r>
    </w:p>
    <w:p w:rsidR="00850289" w:rsidRPr="0013380E" w:rsidRDefault="00850289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Подглавы должны иметь нумерацию в пределах каждой главы. Номера подглав состоят из номера главы и подглавы, разделенных точкой. В конце номера подраздела точка не ставится.</w:t>
      </w:r>
    </w:p>
    <w:p w:rsidR="00850289" w:rsidRDefault="00850289" w:rsidP="006C6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конце номера пункта точка не ставится, например:</w:t>
      </w:r>
    </w:p>
    <w:p w:rsidR="0013380E" w:rsidRPr="0013380E" w:rsidRDefault="0013380E" w:rsidP="006C6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6908"/>
      </w:tblGrid>
      <w:tr w:rsidR="00344C84" w:rsidTr="00344C84">
        <w:trPr>
          <w:trHeight w:val="283"/>
        </w:trPr>
        <w:tc>
          <w:tcPr>
            <w:tcW w:w="1560" w:type="dxa"/>
          </w:tcPr>
          <w:p w:rsidR="00344C84" w:rsidRPr="00396303" w:rsidRDefault="00344C84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08" w:type="dxa"/>
          </w:tcPr>
          <w:p w:rsidR="00344C84" w:rsidRDefault="00344C84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4C84" w:rsidRPr="0013380E" w:rsidTr="00344C84">
        <w:trPr>
          <w:trHeight w:val="283"/>
        </w:trPr>
        <w:tc>
          <w:tcPr>
            <w:tcW w:w="1560" w:type="dxa"/>
          </w:tcPr>
          <w:p w:rsidR="00344C84" w:rsidRPr="00396303" w:rsidRDefault="00344C84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08" w:type="dxa"/>
          </w:tcPr>
          <w:p w:rsidR="00344C84" w:rsidRPr="0013380E" w:rsidRDefault="00FE4C6F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6.25pt;margin-top:-16.2pt;width:18pt;height:51.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" adj="3196" strokecolor="black [3200]" strokeweight="1pt">
                  <v:stroke joinstyle="miter"/>
                </v:shape>
              </w:pict>
            </w:r>
            <w:r w:rsidR="00344C84" w:rsidRPr="0013380E">
              <w:rPr>
                <w:rFonts w:ascii="Times New Roman" w:hAnsi="Times New Roman" w:cs="Times New Roman"/>
                <w:sz w:val="24"/>
                <w:szCs w:val="24"/>
              </w:rPr>
              <w:t>Нумерация пунктов первой главы документа</w:t>
            </w:r>
          </w:p>
        </w:tc>
      </w:tr>
      <w:tr w:rsidR="00344C84" w:rsidTr="00344C84">
        <w:trPr>
          <w:trHeight w:val="283"/>
        </w:trPr>
        <w:tc>
          <w:tcPr>
            <w:tcW w:w="1560" w:type="dxa"/>
          </w:tcPr>
          <w:p w:rsidR="00344C84" w:rsidRPr="00396303" w:rsidRDefault="00344C84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08" w:type="dxa"/>
          </w:tcPr>
          <w:p w:rsidR="00344C84" w:rsidRDefault="00344C84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0289" w:rsidRPr="0013380E" w:rsidRDefault="00850289" w:rsidP="00344C84">
      <w:pPr>
        <w:spacing w:after="0" w:line="276" w:lineRule="auto"/>
        <w:ind w:firstLine="482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Глава 1 Конструкторско-технологическое пр</w:t>
      </w:r>
      <w:r w:rsidR="00396303" w:rsidRPr="0013380E">
        <w:rPr>
          <w:rFonts w:ascii="Times New Roman" w:hAnsi="Times New Roman" w:cs="Times New Roman"/>
          <w:b/>
          <w:sz w:val="24"/>
          <w:szCs w:val="24"/>
        </w:rPr>
        <w:t>о</w:t>
      </w:r>
      <w:r w:rsidRPr="0013380E">
        <w:rPr>
          <w:rFonts w:ascii="Times New Roman" w:hAnsi="Times New Roman" w:cs="Times New Roman"/>
          <w:b/>
          <w:sz w:val="24"/>
          <w:szCs w:val="24"/>
        </w:rPr>
        <w:t>ектирование</w:t>
      </w:r>
    </w:p>
    <w:p w:rsidR="00850289" w:rsidRDefault="00850289" w:rsidP="00344C84">
      <w:pPr>
        <w:pStyle w:val="a7"/>
        <w:spacing w:after="0" w:line="276" w:lineRule="auto"/>
        <w:ind w:left="482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06DBE" w:rsidRDefault="00B06DBE" w:rsidP="00344C84">
      <w:pPr>
        <w:pStyle w:val="a7"/>
        <w:spacing w:after="0" w:line="276" w:lineRule="auto"/>
        <w:ind w:left="482" w:firstLine="709"/>
        <w:rPr>
          <w:rFonts w:ascii="Times New Roman" w:hAnsi="Times New Roman" w:cs="Times New Roman"/>
          <w:b/>
          <w:sz w:val="28"/>
          <w:szCs w:val="28"/>
        </w:rPr>
      </w:pPr>
    </w:p>
    <w:p w:rsidR="00B06DBE" w:rsidRDefault="00B06DBE" w:rsidP="00344C84">
      <w:pPr>
        <w:pStyle w:val="a7"/>
        <w:spacing w:after="0" w:line="276" w:lineRule="auto"/>
        <w:ind w:left="482" w:firstLine="709"/>
        <w:rPr>
          <w:rFonts w:ascii="Times New Roman" w:hAnsi="Times New Roman" w:cs="Times New Roman"/>
          <w:b/>
          <w:sz w:val="28"/>
          <w:szCs w:val="28"/>
        </w:rPr>
      </w:pPr>
    </w:p>
    <w:p w:rsidR="006C6083" w:rsidRDefault="006C6083" w:rsidP="00B06DBE">
      <w:pPr>
        <w:pStyle w:val="a7"/>
        <w:spacing w:after="0" w:line="276" w:lineRule="auto"/>
        <w:ind w:lef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396303" w:rsidRPr="0013380E" w:rsidRDefault="00396303" w:rsidP="00B06DBE">
      <w:pPr>
        <w:pStyle w:val="a7"/>
        <w:spacing w:after="0" w:line="276" w:lineRule="auto"/>
        <w:ind w:left="-284" w:firstLine="709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Глава 2 Технико-экономическое обоснование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193"/>
      </w:tblGrid>
      <w:tr w:rsidR="00396303" w:rsidTr="00B06DBE">
        <w:tc>
          <w:tcPr>
            <w:tcW w:w="1361" w:type="dxa"/>
          </w:tcPr>
          <w:p w:rsidR="00396303" w:rsidRPr="00396303" w:rsidRDefault="00396303" w:rsidP="00B06DBE">
            <w:pPr>
              <w:pStyle w:val="a7"/>
              <w:spacing w:before="360" w:line="276" w:lineRule="auto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193" w:type="dxa"/>
          </w:tcPr>
          <w:p w:rsidR="00396303" w:rsidRDefault="00396303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6303" w:rsidRPr="0013380E" w:rsidTr="00B06DBE">
        <w:tc>
          <w:tcPr>
            <w:tcW w:w="1361" w:type="dxa"/>
          </w:tcPr>
          <w:p w:rsidR="00396303" w:rsidRPr="00396303" w:rsidRDefault="00396303" w:rsidP="00B06DBE">
            <w:pPr>
              <w:pStyle w:val="a7"/>
              <w:spacing w:line="276" w:lineRule="auto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93" w:type="dxa"/>
          </w:tcPr>
          <w:p w:rsidR="00396303" w:rsidRPr="0013380E" w:rsidRDefault="00FE4C6F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авая фигурная скобка 2" o:spid="_x0000_s1027" type="#_x0000_t88" style="position:absolute;left:0;text-align:left;margin-left:10.45pt;margin-top:-16.2pt;width:18pt;height:51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" adj="3196" strokecolor="black [3200]" strokeweight="1pt">
                  <v:stroke joinstyle="miter"/>
                </v:shape>
              </w:pict>
            </w:r>
            <w:r w:rsidR="00396303" w:rsidRPr="0013380E">
              <w:rPr>
                <w:rFonts w:ascii="Times New Roman" w:hAnsi="Times New Roman" w:cs="Times New Roman"/>
                <w:sz w:val="24"/>
                <w:szCs w:val="24"/>
              </w:rPr>
              <w:t>Нумерация пунктов второй главы документа</w:t>
            </w:r>
          </w:p>
        </w:tc>
      </w:tr>
      <w:tr w:rsidR="00396303" w:rsidTr="00B06DBE">
        <w:tc>
          <w:tcPr>
            <w:tcW w:w="1361" w:type="dxa"/>
          </w:tcPr>
          <w:p w:rsidR="00396303" w:rsidRPr="00396303" w:rsidRDefault="00396303" w:rsidP="00B06DBE">
            <w:pPr>
              <w:pStyle w:val="a7"/>
              <w:spacing w:line="276" w:lineRule="auto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93" w:type="dxa"/>
          </w:tcPr>
          <w:p w:rsidR="00396303" w:rsidRPr="00396303" w:rsidRDefault="00396303" w:rsidP="00344C84">
            <w:pPr>
              <w:pStyle w:val="a7"/>
              <w:spacing w:line="276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80E" w:rsidRDefault="0013380E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03" w:rsidRPr="0013380E" w:rsidRDefault="00396303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абзацевог</w:t>
      </w:r>
      <w:r w:rsidR="00344C84" w:rsidRPr="0013380E">
        <w:rPr>
          <w:rFonts w:ascii="Times New Roman" w:hAnsi="Times New Roman" w:cs="Times New Roman"/>
          <w:sz w:val="24"/>
          <w:szCs w:val="24"/>
        </w:rPr>
        <w:t>о</w:t>
      </w:r>
      <w:r w:rsidRPr="0013380E">
        <w:rPr>
          <w:rFonts w:ascii="Times New Roman" w:hAnsi="Times New Roman" w:cs="Times New Roman"/>
          <w:sz w:val="24"/>
          <w:szCs w:val="24"/>
        </w:rPr>
        <w:t xml:space="preserve"> отступа.</w:t>
      </w:r>
    </w:p>
    <w:p w:rsidR="00344C84" w:rsidRPr="0013380E" w:rsidRDefault="00344C84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Заголовок следует писать с прописной буквы без точки в конце, не подчеркивая. </w:t>
      </w:r>
    </w:p>
    <w:p w:rsidR="00B06DBE" w:rsidRPr="0013380E" w:rsidRDefault="00344C84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B06DBE" w:rsidRPr="0013380E" w:rsidRDefault="00B06DBE" w:rsidP="006C60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Расстояние между заголовками и текстом при выполнении документа машинописным способом должно быть равно 3 – 4 интервалом, при выполнении рукописным способом – 15 мм.</w:t>
      </w:r>
      <w:r w:rsidRPr="0013380E">
        <w:rPr>
          <w:rFonts w:ascii="Times New Roman" w:hAnsi="Times New Roman" w:cs="Times New Roman"/>
          <w:sz w:val="24"/>
          <w:szCs w:val="24"/>
        </w:rPr>
        <w:br/>
        <w:t>Расстояние между заголовками раздела и подраздела – 2 интервалом, при выполнении рукописным способом – 8 мм.</w:t>
      </w:r>
    </w:p>
    <w:p w:rsidR="00B06DBE" w:rsidRPr="0013380E" w:rsidRDefault="00B06DBE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Каждую главу текстового документа начинать с нового листа (страницы).</w:t>
      </w:r>
    </w:p>
    <w:p w:rsidR="00B06DBE" w:rsidRPr="0013380E" w:rsidRDefault="00B06DBE" w:rsidP="006C6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конце текстового документа приводится список использованных источников, использованной при его составлении. Список включается в содержание документа.</w:t>
      </w:r>
    </w:p>
    <w:p w:rsidR="006C6083" w:rsidRDefault="006C6083" w:rsidP="00B06DB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BE" w:rsidRPr="0013380E" w:rsidRDefault="00B06DBE" w:rsidP="00B06D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2.1.5 Изложение текста документов</w:t>
      </w:r>
    </w:p>
    <w:p w:rsidR="00B06DBE" w:rsidRPr="0013380E" w:rsidRDefault="00B06DBE" w:rsidP="00B06DB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B06DBE" w:rsidRPr="0013380E" w:rsidRDefault="00B06DBE" w:rsidP="00B06DB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последующем тексте порядок слов в наименовании должен быть прямой, т.е. на первом месте должно быть определение (имя прилагательное), а затем – название изделия (имя существительное); при этом допускается употреблять сокращенное наименование изделия.</w:t>
      </w:r>
    </w:p>
    <w:p w:rsidR="00B06DBE" w:rsidRPr="0013380E" w:rsidRDefault="00B06DBE" w:rsidP="00B06DB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Наименования, проводимые в тексте документа и на иллюстрациях, должны быть одинаковыми.</w:t>
      </w:r>
    </w:p>
    <w:p w:rsidR="00B06DBE" w:rsidRPr="0013380E" w:rsidRDefault="00B06DBE" w:rsidP="00B06DB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Текст документа должен быть кратким, четким и не </w:t>
      </w:r>
      <w:r w:rsidR="008C08A1" w:rsidRPr="0013380E">
        <w:rPr>
          <w:rFonts w:ascii="Times New Roman" w:hAnsi="Times New Roman" w:cs="Times New Roman"/>
          <w:sz w:val="24"/>
          <w:szCs w:val="24"/>
        </w:rPr>
        <w:t>допускать различных толкований.</w:t>
      </w:r>
    </w:p>
    <w:p w:rsidR="0013380E" w:rsidRDefault="008C08A1" w:rsidP="008C08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При изложении обязательных требований в тексте должны применяться слова «должен», «следует», «необходимо», «требуется, чтобы», «разрешается, чтобы», «разрешается только», «не допускается», «запрещается», «не следует», «принимается из практических данных». </w:t>
      </w:r>
    </w:p>
    <w:p w:rsidR="008C08A1" w:rsidRPr="0013380E" w:rsidRDefault="008C08A1" w:rsidP="008C08A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При изложении других положений следует применять слова – «могут быть», «как правило», «при необходимости», «может быть», «в случае» и т.д.</w:t>
      </w:r>
      <w:r w:rsidR="00C81537" w:rsidRPr="0013380E">
        <w:rPr>
          <w:rFonts w:ascii="Times New Roman" w:hAnsi="Times New Roman" w:cs="Times New Roman"/>
          <w:sz w:val="24"/>
          <w:szCs w:val="24"/>
        </w:rPr>
        <w:t xml:space="preserve"> При этом допускается использовать повествовательную форму изложения текста документа, например «применяют», «указывают» и т.д.</w:t>
      </w:r>
    </w:p>
    <w:p w:rsidR="00C81537" w:rsidRPr="0013380E" w:rsidRDefault="00C81537" w:rsidP="00C8153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C81537" w:rsidRPr="0013380E" w:rsidRDefault="00C81537" w:rsidP="00C8153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Если в документе принята специфичная терминология, то в конце его (перед списком литературы) должен быть перечень принятых терминов с соответствующими разъяснениями.</w:t>
      </w:r>
      <w:r w:rsidRPr="0013380E">
        <w:rPr>
          <w:rFonts w:ascii="Times New Roman" w:hAnsi="Times New Roman" w:cs="Times New Roman"/>
          <w:sz w:val="24"/>
          <w:szCs w:val="24"/>
        </w:rPr>
        <w:br/>
        <w:t>Перечень включают в содержание документа.</w:t>
      </w:r>
    </w:p>
    <w:p w:rsidR="00C81537" w:rsidRPr="0013380E" w:rsidRDefault="00C81537" w:rsidP="00C8153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тексте документа не допускается:</w:t>
      </w:r>
    </w:p>
    <w:p w:rsidR="00C81537" w:rsidRPr="0013380E" w:rsidRDefault="008B4BE4" w:rsidP="007D19C3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</w:t>
      </w:r>
      <w:r w:rsidR="00C81537" w:rsidRPr="0013380E">
        <w:rPr>
          <w:rFonts w:ascii="Times New Roman" w:hAnsi="Times New Roman" w:cs="Times New Roman"/>
          <w:sz w:val="24"/>
          <w:szCs w:val="24"/>
        </w:rPr>
        <w:t>рименять обороты разговорной речи</w:t>
      </w:r>
      <w:r w:rsidRPr="0013380E">
        <w:rPr>
          <w:rFonts w:ascii="Times New Roman" w:hAnsi="Times New Roman" w:cs="Times New Roman"/>
          <w:sz w:val="24"/>
          <w:szCs w:val="24"/>
        </w:rPr>
        <w:t>, т</w:t>
      </w:r>
      <w:r w:rsidR="00C81537" w:rsidRPr="0013380E">
        <w:rPr>
          <w:rFonts w:ascii="Times New Roman" w:hAnsi="Times New Roman" w:cs="Times New Roman"/>
          <w:sz w:val="24"/>
          <w:szCs w:val="24"/>
        </w:rPr>
        <w:t>ехницизмы</w:t>
      </w:r>
      <w:r w:rsidRPr="0013380E">
        <w:rPr>
          <w:rFonts w:ascii="Times New Roman" w:hAnsi="Times New Roman" w:cs="Times New Roman"/>
          <w:sz w:val="24"/>
          <w:szCs w:val="24"/>
        </w:rPr>
        <w:t>, профессионализмы;</w:t>
      </w:r>
    </w:p>
    <w:p w:rsidR="008B4BE4" w:rsidRPr="0013380E" w:rsidRDefault="008B4BE4" w:rsidP="007D19C3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для одного и того же понятия различные научно-технические термины близкие по смыслу (синонимы), а также иностранные слова и термины при наличии равнозначных слов и терминов в русском языке;</w:t>
      </w:r>
    </w:p>
    <w:p w:rsidR="008B4BE4" w:rsidRPr="0013380E" w:rsidRDefault="008B4BE4" w:rsidP="007D19C3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произвольные словообразования;</w:t>
      </w:r>
    </w:p>
    <w:p w:rsidR="008B4BE4" w:rsidRPr="0013380E" w:rsidRDefault="008B4BE4" w:rsidP="007D19C3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8B4BE4" w:rsidRPr="0013380E" w:rsidRDefault="008B4BE4" w:rsidP="007D19C3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боковицах таблиц и в расшифровках буквенных обозначений, входящих в формулы и рисунки.</w:t>
      </w:r>
    </w:p>
    <w:p w:rsidR="008B4BE4" w:rsidRPr="0013380E" w:rsidRDefault="008B4BE4" w:rsidP="007D19C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тексте документа, за исключением таблиц, формул и рисунков, не допускается:</w:t>
      </w:r>
    </w:p>
    <w:p w:rsidR="00504920" w:rsidRPr="0013380E" w:rsidRDefault="00504920" w:rsidP="00504920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математический знак минус (-) перед отрицательными значениями величин (следует писать слово «минус»);</w:t>
      </w:r>
    </w:p>
    <w:p w:rsidR="00CD15BF" w:rsidRPr="0013380E" w:rsidRDefault="00CD15BF" w:rsidP="007D19C3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CD15BF" w:rsidRPr="0013380E" w:rsidRDefault="00CD15BF" w:rsidP="007D19C3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без числовых значений математические знаки, например &gt; (больше), &lt; (меньше), = (равно), ≥ (больше или равно), ≤ (меньше или равно),≠ (не равно), а также знаки № (номер), % (процент);</w:t>
      </w:r>
    </w:p>
    <w:p w:rsidR="00CD15BF" w:rsidRPr="0013380E" w:rsidRDefault="00CD15BF" w:rsidP="007D19C3">
      <w:pPr>
        <w:pStyle w:val="a7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применять индексы стандартов, технических условий и других документов без регистрационного номера.</w:t>
      </w:r>
    </w:p>
    <w:p w:rsidR="00CD15BF" w:rsidRPr="0013380E" w:rsidRDefault="00502B84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документах следует применять стандартизированные единицы физических величин, их наименования и обозначения в соответствии с ГОСТ 8.417.</w:t>
      </w:r>
    </w:p>
    <w:p w:rsidR="00502B84" w:rsidRPr="0013380E" w:rsidRDefault="00502B84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Дробные числа необходимо приводить в виде десятичной дроби, допускается записывать в виде простой дроби в одну строчку через косую черту, например: </w:t>
      </w:r>
      <w:r w:rsidRPr="0013380E">
        <w:rPr>
          <w:rFonts w:ascii="Times New Roman" w:hAnsi="Times New Roman" w:cs="Times New Roman"/>
          <w:b/>
          <w:i/>
          <w:sz w:val="24"/>
          <w:szCs w:val="24"/>
        </w:rPr>
        <w:t>5/32; (50А-4С)/(40В+20).</w:t>
      </w:r>
    </w:p>
    <w:p w:rsidR="00502B84" w:rsidRPr="0013380E" w:rsidRDefault="00502B84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</w:t>
      </w:r>
      <w:r w:rsidR="00790233" w:rsidRPr="0013380E">
        <w:rPr>
          <w:rFonts w:ascii="Times New Roman" w:hAnsi="Times New Roman" w:cs="Times New Roman"/>
          <w:sz w:val="24"/>
          <w:szCs w:val="24"/>
        </w:rPr>
        <w:t>если они не пояснены ранее в тексте, должны быть приведены непосредственно под формулой. Пояснение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13380E" w:rsidRPr="0013380E" w:rsidRDefault="0013380E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80E" w:rsidRDefault="0013380E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0E" w:rsidRDefault="0013380E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0E" w:rsidRDefault="0013380E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80E" w:rsidRDefault="0013380E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33" w:rsidRDefault="00790233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Пример. Плотность каждого образца, </w:t>
      </w:r>
      <w:r w:rsidRPr="00790233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кг/м</w:t>
      </w:r>
      <w:r w:rsidRPr="007902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:rsidR="00790233" w:rsidRPr="003D1671" w:rsidRDefault="007D19C3" w:rsidP="007D19C3">
      <w:pPr>
        <w:tabs>
          <w:tab w:val="left" w:pos="993"/>
        </w:tabs>
        <w:spacing w:before="240" w:after="24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D167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167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167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0233" w:rsidRPr="00790233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90233" w:rsidRPr="003D1671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790233" w:rsidRPr="00790233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790233" w:rsidRPr="003D167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790233" w:rsidRPr="0079023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790233" w:rsidRPr="003D167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90233" w:rsidRPr="00790233" w:rsidRDefault="00790233" w:rsidP="007D19C3">
      <w:pPr>
        <w:tabs>
          <w:tab w:val="left" w:pos="993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масса образца, кг;</w:t>
      </w:r>
    </w:p>
    <w:p w:rsidR="00790233" w:rsidRDefault="00790233" w:rsidP="007D19C3">
      <w:pPr>
        <w:tabs>
          <w:tab w:val="left" w:pos="993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образца,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33" w:rsidRPr="0013380E" w:rsidRDefault="00790233" w:rsidP="007D19C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Формулы, следующие одна за другой и не разделенные текстом, разделяются запятой.</w:t>
      </w:r>
    </w:p>
    <w:p w:rsidR="00790233" w:rsidRPr="0013380E" w:rsidRDefault="00790233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Переносить формулы на следующую строку допускается только на знаках выполняемых операций, причем знак в начале </w:t>
      </w:r>
      <w:r w:rsidR="007D19C3" w:rsidRPr="0013380E">
        <w:rPr>
          <w:rFonts w:ascii="Times New Roman" w:hAnsi="Times New Roman" w:cs="Times New Roman"/>
          <w:sz w:val="24"/>
          <w:szCs w:val="24"/>
        </w:rPr>
        <w:t>следующей строки повторяют. При переносе формул на знаке умножения применяется знак «х».</w:t>
      </w:r>
    </w:p>
    <w:p w:rsidR="003D1671" w:rsidRPr="0013380E" w:rsidRDefault="007D19C3" w:rsidP="007D19C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документах, издаваемых нетипографическим способом, формулы могут быть выполнены машинописным, машинным способом или чертежным шрифтом высотой не менее 2,5 мм. Применение машинописных и рукописных символов в одной формуле не допускается.</w:t>
      </w:r>
    </w:p>
    <w:p w:rsidR="00F539F5" w:rsidRPr="0013380E" w:rsidRDefault="007D19C3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Формулы, за исключением формул, помещенных в приложении, должны нумероваться сквозной нумерацией арабскими цифрами, которые записываются на уровне формулы справа в круглых скобках</w:t>
      </w:r>
      <w:r w:rsidR="00F539F5" w:rsidRPr="0013380E">
        <w:rPr>
          <w:rFonts w:ascii="Times New Roman" w:hAnsi="Times New Roman" w:cs="Times New Roman"/>
          <w:sz w:val="24"/>
          <w:szCs w:val="24"/>
        </w:rPr>
        <w:t>. Одну формулу обозначают – (1). Ссылка в тексте на порядковые номера формул дают в скобках, например: в формуле (1).</w:t>
      </w:r>
    </w:p>
    <w:p w:rsidR="00F539F5" w:rsidRPr="0013380E" w:rsidRDefault="00F539F5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Формулы, помещенные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F539F5" w:rsidRPr="0013380E" w:rsidRDefault="00F539F5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разделенной точкой, например (3.1).</w:t>
      </w:r>
    </w:p>
    <w:p w:rsidR="00F539F5" w:rsidRPr="0013380E" w:rsidRDefault="00F539F5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Примечания приводят в документах, если необходимо по</w:t>
      </w:r>
      <w:r w:rsidR="00297618" w:rsidRPr="0013380E">
        <w:rPr>
          <w:rFonts w:ascii="Times New Roman" w:hAnsi="Times New Roman" w:cs="Times New Roman"/>
          <w:sz w:val="24"/>
          <w:szCs w:val="24"/>
        </w:rPr>
        <w:t>яснения или справочные данные к содержанию текста, таблиц или графического материала. Примечания не должны иметь требований.</w:t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Примечания следует помещать непосредственно после текстового, графического материала или в таблице, к которым относятся эти замечания,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Одно примечание не нумеруется. Несколько примечаний нумеруют по порядку арабскими цифрами. Примечание к таблице помещают в конце таблицы над линией, обозначающей конец таблицы.</w:t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Примеры:</w:t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Примечание – </w:t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Примечания</w:t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1 </w:t>
      </w:r>
      <w:r w:rsidRPr="0013380E">
        <w:rPr>
          <w:rFonts w:ascii="Times New Roman" w:hAnsi="Times New Roman" w:cs="Times New Roman"/>
          <w:sz w:val="24"/>
          <w:szCs w:val="24"/>
        </w:rPr>
        <w:tab/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21D" w:rsidRPr="0013380E" w:rsidRDefault="001E421D" w:rsidP="00F539F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2 </w:t>
      </w:r>
      <w:r w:rsidRPr="0013380E">
        <w:rPr>
          <w:rFonts w:ascii="Times New Roman" w:hAnsi="Times New Roman" w:cs="Times New Roman"/>
          <w:sz w:val="24"/>
          <w:szCs w:val="24"/>
        </w:rPr>
        <w:tab/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38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21D" w:rsidRPr="0013380E" w:rsidRDefault="001E421D" w:rsidP="001E421D">
      <w:pPr>
        <w:tabs>
          <w:tab w:val="left" w:pos="993"/>
        </w:tabs>
        <w:spacing w:before="12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2.1.6 Оформление иллюстраций, приложений и таблиц</w:t>
      </w:r>
    </w:p>
    <w:p w:rsidR="001E421D" w:rsidRPr="0013380E" w:rsidRDefault="001E421D" w:rsidP="001E421D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ЕСКД. Иллюстрации, за исключением иллюстраций приложений, следует нумеровать арабскими цифрами сквозной нумерацией. Если рисунок один, то он </w:t>
      </w:r>
      <w:r w:rsidR="00035259" w:rsidRPr="0013380E">
        <w:rPr>
          <w:rFonts w:ascii="Times New Roman" w:hAnsi="Times New Roman" w:cs="Times New Roman"/>
          <w:sz w:val="24"/>
          <w:szCs w:val="24"/>
        </w:rPr>
        <w:t>обозначается «Рисунок 1».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А.3.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– Рисунок 1.1</w:t>
      </w:r>
    </w:p>
    <w:p w:rsidR="00035259" w:rsidRPr="0013380E" w:rsidRDefault="00035259" w:rsidP="00504920">
      <w:pPr>
        <w:tabs>
          <w:tab w:val="left" w:pos="993"/>
        </w:tabs>
        <w:spacing w:before="120"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«…в соответствии с рисунком 2» при сквозной нумерации и «…в соответствии с рисунком 1.2» пр</w:t>
      </w:r>
      <w:r w:rsidR="00504920" w:rsidRPr="0013380E">
        <w:rPr>
          <w:rFonts w:ascii="Times New Roman" w:hAnsi="Times New Roman" w:cs="Times New Roman"/>
          <w:sz w:val="24"/>
          <w:szCs w:val="24"/>
        </w:rPr>
        <w:t>и нумерации в пределах раздела.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  <w:r w:rsidRPr="0013380E">
        <w:rPr>
          <w:rFonts w:ascii="Times New Roman" w:hAnsi="Times New Roman" w:cs="Times New Roman"/>
          <w:b/>
          <w:i/>
          <w:sz w:val="24"/>
          <w:szCs w:val="24"/>
        </w:rPr>
        <w:t>Рисунок 1 – Детали прибора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тексте документа на все приложения должны быть ссылки. Каждое приложение следует начинать с новой страницы с указанием наверху посредине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– «рекомендуемое» или «справочное».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записывается симметрично относительно текста с прописной буквы отдельной строкой.</w:t>
      </w:r>
    </w:p>
    <w:p w:rsidR="00035259" w:rsidRPr="0013380E" w:rsidRDefault="00035259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Приложения обозначают заглавными буквами русского алфавита, начиная с А, </w:t>
      </w:r>
      <w:r w:rsidR="00E03C72" w:rsidRPr="0013380E">
        <w:rPr>
          <w:rFonts w:ascii="Times New Roman" w:hAnsi="Times New Roman" w:cs="Times New Roman"/>
          <w:sz w:val="24"/>
          <w:szCs w:val="24"/>
        </w:rPr>
        <w:t>за исключением букв Ё, З, Й, О, Ч, Ь, Ы, Ъ, Е. После слов «Приложение» следует буква, означающая его последовательность.</w:t>
      </w:r>
    </w:p>
    <w:p w:rsidR="00E03C72" w:rsidRPr="0013380E" w:rsidRDefault="00E03C72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Допускается обозначение приложений буквами латинского алфавита, за исключением букв </w:t>
      </w:r>
      <w:r w:rsidRPr="00133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380E">
        <w:rPr>
          <w:rFonts w:ascii="Times New Roman" w:hAnsi="Times New Roman" w:cs="Times New Roman"/>
          <w:sz w:val="24"/>
          <w:szCs w:val="24"/>
        </w:rPr>
        <w:t>и</w:t>
      </w:r>
      <w:r w:rsidRPr="001338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3380E">
        <w:rPr>
          <w:rFonts w:ascii="Times New Roman" w:hAnsi="Times New Roman" w:cs="Times New Roman"/>
          <w:sz w:val="24"/>
          <w:szCs w:val="24"/>
        </w:rPr>
        <w:t>.</w:t>
      </w:r>
    </w:p>
    <w:p w:rsidR="00E03C72" w:rsidRPr="0013380E" w:rsidRDefault="00E03C72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следует помещать над таблицей.</w:t>
      </w:r>
    </w:p>
    <w:p w:rsidR="00E03C72" w:rsidRPr="0013380E" w:rsidRDefault="00E03C72" w:rsidP="00035259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При переносе таблицы на другую страницу вводится строка с нумерацией колонок. На первой странице нижнюю строку не проводят, а на 2 и последующих страницах пишется надпись: «Продолжение таблицы»</w:t>
      </w:r>
    </w:p>
    <w:p w:rsidR="00E03C72" w:rsidRPr="00035259" w:rsidRDefault="00E03C72" w:rsidP="00E03C72">
      <w:pPr>
        <w:tabs>
          <w:tab w:val="left" w:pos="993"/>
        </w:tabs>
        <w:spacing w:before="12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Показатели качества продукции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03C72" w:rsidTr="00E03C72">
        <w:tc>
          <w:tcPr>
            <w:tcW w:w="1947" w:type="dxa"/>
            <w:tcBorders>
              <w:bottom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47" w:type="dxa"/>
            <w:tcBorders>
              <w:bottom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1947" w:type="dxa"/>
            <w:tcBorders>
              <w:bottom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1947" w:type="dxa"/>
            <w:tcBorders>
              <w:bottom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1948" w:type="dxa"/>
            <w:tcBorders>
              <w:bottom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</w:tr>
      <w:tr w:rsidR="00E03C72" w:rsidTr="00E03C72">
        <w:tc>
          <w:tcPr>
            <w:tcW w:w="1947" w:type="dxa"/>
            <w:tcBorders>
              <w:top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947" w:type="dxa"/>
            <w:tcBorders>
              <w:top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47" w:type="dxa"/>
            <w:tcBorders>
              <w:top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47" w:type="dxa"/>
            <w:tcBorders>
              <w:top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48" w:type="dxa"/>
            <w:tcBorders>
              <w:top w:val="nil"/>
            </w:tcBorders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03C72" w:rsidTr="00E03C72">
        <w:trPr>
          <w:trHeight w:val="832"/>
        </w:trPr>
        <w:tc>
          <w:tcPr>
            <w:tcW w:w="1947" w:type="dxa"/>
            <w:vAlign w:val="center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6083" w:rsidRDefault="006C6083"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03C72" w:rsidTr="00E03C72"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72" w:rsidTr="00E03C72"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72" w:rsidTr="00E03C72"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72" w:rsidTr="00E03C72"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03C72" w:rsidRDefault="00E03C72" w:rsidP="00E03C72">
            <w:pPr>
              <w:tabs>
                <w:tab w:val="left" w:pos="993"/>
              </w:tabs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C72" w:rsidRDefault="00E03C72" w:rsidP="00504920">
      <w:pPr>
        <w:tabs>
          <w:tab w:val="left" w:pos="993"/>
        </w:tabs>
        <w:spacing w:before="120" w:after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 по порядку» в таблицу включать не допускается</w:t>
      </w:r>
    </w:p>
    <w:p w:rsidR="0013380E" w:rsidRDefault="0013380E" w:rsidP="00E03C72">
      <w:pPr>
        <w:tabs>
          <w:tab w:val="left" w:pos="993"/>
        </w:tabs>
        <w:spacing w:after="3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72" w:rsidRPr="0013380E" w:rsidRDefault="00E03C72" w:rsidP="00E03C72">
      <w:pPr>
        <w:tabs>
          <w:tab w:val="left" w:pos="993"/>
        </w:tabs>
        <w:spacing w:after="36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lastRenderedPageBreak/>
        <w:t>2.1.7 Правила оформления списка используемых источников</w:t>
      </w:r>
    </w:p>
    <w:p w:rsidR="00697B68" w:rsidRPr="0013380E" w:rsidRDefault="00E03C72" w:rsidP="00697B68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Библиографический список использованной литературы является необходимым элементом оформления курсовой и дипломной работы. </w:t>
      </w:r>
      <w:r w:rsidR="00697B68" w:rsidRPr="0013380E">
        <w:rPr>
          <w:rFonts w:ascii="Times New Roman" w:hAnsi="Times New Roman" w:cs="Times New Roman"/>
          <w:sz w:val="24"/>
          <w:szCs w:val="24"/>
        </w:rPr>
        <w:t xml:space="preserve">Библиографический список литературы оформляется в соответствии с ГОСТом </w:t>
      </w:r>
      <w:r w:rsidR="006E2501" w:rsidRPr="0013380E">
        <w:rPr>
          <w:rFonts w:ascii="Times New Roman" w:hAnsi="Times New Roman" w:cs="Times New Roman"/>
          <w:sz w:val="24"/>
          <w:szCs w:val="24"/>
        </w:rPr>
        <w:t>7.0.100-2018</w:t>
      </w:r>
      <w:r w:rsidR="00697B68" w:rsidRPr="0013380E">
        <w:rPr>
          <w:rFonts w:ascii="Times New Roman" w:hAnsi="Times New Roman" w:cs="Times New Roman"/>
          <w:sz w:val="24"/>
          <w:szCs w:val="24"/>
        </w:rPr>
        <w:t>, введенным в действие с 1 июня 2004 г.</w:t>
      </w:r>
    </w:p>
    <w:p w:rsidR="003E0ED1" w:rsidRPr="0013380E" w:rsidRDefault="003E0ED1" w:rsidP="00697B68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Библиографический список – элемент библиографического аппарата, который содержит библиографическое описание использованных источников и помещается после заключения. Такой список составляет одну из существенных частей исследования. Отражающую самостоятельную творческую работу ее автора, и потому позволяет судить о степени тщательности проведенного исследования. Библиографическое описание использованных источников составляется непосредственно по произведениям печати или выписывается из каталогов, картотек и библиографических указателей полностью без пропусков каких-либо элементов, сокращений заглавий и т.п. Благодаря этому можно избегать повторных проверок, вставок пропущенных сведений.</w:t>
      </w:r>
    </w:p>
    <w:p w:rsidR="003E0ED1" w:rsidRPr="0013380E" w:rsidRDefault="003E0ED1" w:rsidP="00697B68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Используются следующие способы построения библиографических списков: по алфавиту фамилий авторов или заглавий, по тематике, по видам изданий, по характеру содержания, списки смешанного построения.</w:t>
      </w:r>
    </w:p>
    <w:p w:rsidR="003E0ED1" w:rsidRPr="0013380E" w:rsidRDefault="003E0ED1" w:rsidP="00697B68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Наиболее часто употребляется следующая последовательность расположения литературы в списке:</w:t>
      </w:r>
    </w:p>
    <w:p w:rsidR="003E0ED1" w:rsidRPr="0013380E" w:rsidRDefault="003E0ED1" w:rsidP="0023302F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законы, указы, законодательные акты;</w:t>
      </w:r>
    </w:p>
    <w:p w:rsidR="003E0ED1" w:rsidRPr="0013380E" w:rsidRDefault="003E0ED1" w:rsidP="0023302F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все остальные источники в алфавитном порядке по первому слову фамилии автора или названия работы, если автор на титульном листе не указан.</w:t>
      </w:r>
    </w:p>
    <w:p w:rsidR="0023302F" w:rsidRPr="0013380E" w:rsidRDefault="0023302F" w:rsidP="0023302F">
      <w:pPr>
        <w:pStyle w:val="a7"/>
        <w:tabs>
          <w:tab w:val="left" w:pos="993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Нумерация библиографического списка литературы – сплошная от первого до последнего названия</w:t>
      </w:r>
    </w:p>
    <w:p w:rsidR="0023302F" w:rsidRPr="0013380E" w:rsidRDefault="0023302F" w:rsidP="0023302F">
      <w:pPr>
        <w:tabs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библиографическом списке литературы перед фамилией автора или названием работы ставится порядковый номер арабскими цифрами с точкой. После фамилии ставятся инициалы автора, затем заглавие книги (как указано на титульном листе) и выходные данные: место издания, название издательства (без кавычек), год издания (без слова «год») и количественная характеристика (объем в страницах). Каждый литературный источник начинается с красной строки.</w:t>
      </w:r>
    </w:p>
    <w:p w:rsidR="0023302F" w:rsidRPr="0013380E" w:rsidRDefault="0023302F" w:rsidP="0023302F">
      <w:pPr>
        <w:tabs>
          <w:tab w:val="left" w:pos="993"/>
          <w:tab w:val="left" w:pos="1134"/>
        </w:tabs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2.1.8 Общие требования к графическим материалам</w:t>
      </w:r>
    </w:p>
    <w:p w:rsidR="0023302F" w:rsidRPr="0013380E" w:rsidRDefault="0023302F" w:rsidP="0023302F">
      <w:pPr>
        <w:tabs>
          <w:tab w:val="left" w:pos="993"/>
          <w:tab w:val="left" w:pos="1134"/>
        </w:tabs>
        <w:spacing w:before="240"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Графические материалы должны выполняться в соответствии с требованием ЕСКД и ЕСТД.</w:t>
      </w:r>
    </w:p>
    <w:p w:rsidR="0023302F" w:rsidRPr="0013380E" w:rsidRDefault="0023302F" w:rsidP="0023302F">
      <w:pPr>
        <w:tabs>
          <w:tab w:val="left" w:pos="993"/>
          <w:tab w:val="left" w:pos="1134"/>
        </w:tabs>
        <w:spacing w:before="240"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ГОСТ 2.301-68 – Форматы чертежей;</w:t>
      </w:r>
    </w:p>
    <w:p w:rsidR="0023302F" w:rsidRPr="0013380E" w:rsidRDefault="0023302F" w:rsidP="0023302F">
      <w:pPr>
        <w:tabs>
          <w:tab w:val="left" w:pos="993"/>
          <w:tab w:val="left" w:pos="1134"/>
        </w:tabs>
        <w:spacing w:before="240"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ГОСТ 2.307-68 – Нанесение размеров и предельных отклонений;</w:t>
      </w:r>
    </w:p>
    <w:p w:rsidR="00BC3B0A" w:rsidRPr="0013380E" w:rsidRDefault="0023302F" w:rsidP="00BC3B0A">
      <w:pPr>
        <w:tabs>
          <w:tab w:val="left" w:pos="993"/>
          <w:tab w:val="left" w:pos="1134"/>
        </w:tabs>
        <w:spacing w:before="240"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ГОСТ 2.308-68 – Нанесение предельных отклонений формы и расположения поверхностей.</w:t>
      </w:r>
    </w:p>
    <w:p w:rsidR="00504920" w:rsidRPr="0013380E" w:rsidRDefault="00504920" w:rsidP="00BC3B0A">
      <w:pPr>
        <w:tabs>
          <w:tab w:val="left" w:pos="993"/>
          <w:tab w:val="left" w:pos="1134"/>
        </w:tabs>
        <w:spacing w:before="240" w:after="24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Чертежи деталей должны содержать все данные, необходимые для их изготовления, контроля и приемки. На сборочных чертежах следует проставлять:</w:t>
      </w:r>
    </w:p>
    <w:p w:rsidR="00504920" w:rsidRPr="0013380E" w:rsidRDefault="00FE2261" w:rsidP="00FE2261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габа</w:t>
      </w:r>
      <w:r w:rsidR="00504920" w:rsidRPr="0013380E">
        <w:rPr>
          <w:rFonts w:ascii="Times New Roman" w:hAnsi="Times New Roman" w:cs="Times New Roman"/>
          <w:sz w:val="24"/>
          <w:szCs w:val="24"/>
        </w:rPr>
        <w:t>ритные размеры, определяющие высоту, ширину и длину изделия;</w:t>
      </w:r>
    </w:p>
    <w:p w:rsidR="00FE2261" w:rsidRPr="0013380E" w:rsidRDefault="00FE2261" w:rsidP="00FE2261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устан</w:t>
      </w:r>
      <w:r w:rsidR="00504920" w:rsidRPr="0013380E">
        <w:rPr>
          <w:rFonts w:ascii="Times New Roman" w:hAnsi="Times New Roman" w:cs="Times New Roman"/>
          <w:sz w:val="24"/>
          <w:szCs w:val="24"/>
        </w:rPr>
        <w:t>овочные и присоединительные размеры, определяющие положение сборочной единицы</w:t>
      </w:r>
      <w:r w:rsidRPr="0013380E">
        <w:rPr>
          <w:rFonts w:ascii="Times New Roman" w:hAnsi="Times New Roman" w:cs="Times New Roman"/>
          <w:sz w:val="24"/>
          <w:szCs w:val="24"/>
        </w:rPr>
        <w:t xml:space="preserve"> и изделия;</w:t>
      </w:r>
    </w:p>
    <w:p w:rsidR="00504920" w:rsidRPr="0013380E" w:rsidRDefault="00FE2261" w:rsidP="00FE2261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монтажные размеры, указывающие взаимное положение деталей в сборочной единице,</w:t>
      </w:r>
      <w:r w:rsidR="00504920" w:rsidRPr="0013380E">
        <w:rPr>
          <w:rFonts w:ascii="Times New Roman" w:hAnsi="Times New Roman" w:cs="Times New Roman"/>
          <w:sz w:val="24"/>
          <w:szCs w:val="24"/>
        </w:rPr>
        <w:t xml:space="preserve"> том числе и монтажные зазоры;</w:t>
      </w:r>
    </w:p>
    <w:p w:rsidR="00504920" w:rsidRPr="0013380E" w:rsidRDefault="00FE2261" w:rsidP="00FE2261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эксплуатационные размеры;</w:t>
      </w:r>
    </w:p>
    <w:p w:rsidR="00504920" w:rsidRPr="0013380E" w:rsidRDefault="00FE2261" w:rsidP="00FE2261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поса</w:t>
      </w:r>
      <w:r w:rsidR="00504920" w:rsidRPr="0013380E">
        <w:rPr>
          <w:rFonts w:ascii="Times New Roman" w:hAnsi="Times New Roman" w:cs="Times New Roman"/>
          <w:sz w:val="24"/>
          <w:szCs w:val="24"/>
        </w:rPr>
        <w:t>дки в буквенном и цифровом выражении;</w:t>
      </w:r>
    </w:p>
    <w:p w:rsidR="00504920" w:rsidRPr="0013380E" w:rsidRDefault="00504920" w:rsidP="00504920">
      <w:pPr>
        <w:tabs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Все составные части конструкции должны иметь номера позиции на полках линий-выносок. В сборочных чертежах следует давать технические требования на сборку, окраску, испытания и контроль сборочной единицы. </w:t>
      </w:r>
      <w:r w:rsidR="00FE2261" w:rsidRPr="0013380E">
        <w:rPr>
          <w:rFonts w:ascii="Times New Roman" w:hAnsi="Times New Roman" w:cs="Times New Roman"/>
          <w:sz w:val="24"/>
          <w:szCs w:val="24"/>
        </w:rPr>
        <w:t>Рекомендуемый порядок их расположения приведен в ГОСТ 2.316-68.</w:t>
      </w:r>
    </w:p>
    <w:p w:rsidR="00FE2261" w:rsidRPr="0013380E" w:rsidRDefault="00FE2261" w:rsidP="00FE2261">
      <w:pPr>
        <w:tabs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Для каждой сборочной единицы на отдельных листах формата 11 составляется спецификация по ГОСТ 2.108-68. В комплект сборочных чертежей изделия входят чертежи для сборки сборочных узлов, деталировки, приспособления или инструмент, план участка сборки.</w:t>
      </w:r>
    </w:p>
    <w:p w:rsidR="00FE2261" w:rsidRPr="0013380E" w:rsidRDefault="00FE2261" w:rsidP="00FE2261">
      <w:pPr>
        <w:tabs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Основные надписи следует выполнять согласно ГОСТ 2.104-68</w:t>
      </w:r>
    </w:p>
    <w:p w:rsidR="000D49D6" w:rsidRDefault="000D49D6" w:rsidP="00FE2261">
      <w:pPr>
        <w:tabs>
          <w:tab w:val="left" w:pos="993"/>
          <w:tab w:val="left" w:pos="1134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49D6" w:rsidRPr="0013380E" w:rsidRDefault="000D49D6" w:rsidP="000D49D6">
      <w:pPr>
        <w:tabs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2.1.9 Структура дипломного проекта</w:t>
      </w:r>
    </w:p>
    <w:p w:rsidR="000D49D6" w:rsidRPr="0013380E" w:rsidRDefault="000D49D6" w:rsidP="000D49D6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Дипломный проект брошюруется в 2 папках с жесткими корочками в следующей последовательности:</w:t>
      </w:r>
    </w:p>
    <w:p w:rsidR="000D49D6" w:rsidRPr="0013380E" w:rsidRDefault="000D49D6" w:rsidP="000D49D6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Папка1: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Титульный лист на дипломный проект.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Задание на дипломный проект.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Ведомость дипломного проекта.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Содержание пояснительной записки.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Пункты пояснительной записки.</w:t>
      </w:r>
    </w:p>
    <w:p w:rsidR="000D49D6" w:rsidRPr="0013380E" w:rsidRDefault="000D49D6" w:rsidP="000D49D6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Списки используемых источников.</w:t>
      </w:r>
    </w:p>
    <w:p w:rsidR="000D49D6" w:rsidRPr="0013380E" w:rsidRDefault="000D49D6" w:rsidP="000D49D6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Папка 2:</w:t>
      </w:r>
    </w:p>
    <w:p w:rsidR="000D49D6" w:rsidRPr="0013380E" w:rsidRDefault="000D49D6" w:rsidP="000D49D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Титульный лист на комплект технологических документов.</w:t>
      </w:r>
    </w:p>
    <w:p w:rsidR="000D49D6" w:rsidRPr="0013380E" w:rsidRDefault="000D49D6" w:rsidP="000D49D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Спецификации на сборочные чертежи.</w:t>
      </w:r>
    </w:p>
    <w:p w:rsidR="000D49D6" w:rsidRPr="0013380E" w:rsidRDefault="000D49D6" w:rsidP="000D49D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Маршрутные карты.</w:t>
      </w:r>
    </w:p>
    <w:p w:rsidR="000D49D6" w:rsidRPr="0013380E" w:rsidRDefault="000D49D6" w:rsidP="000D49D6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Операционные карты.</w:t>
      </w:r>
    </w:p>
    <w:p w:rsidR="000D49D6" w:rsidRDefault="000D49D6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9D6" w:rsidRPr="0013380E" w:rsidRDefault="000D49D6" w:rsidP="0013380E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0E">
        <w:rPr>
          <w:rFonts w:ascii="Times New Roman" w:hAnsi="Times New Roman" w:cs="Times New Roman"/>
          <w:b/>
          <w:sz w:val="24"/>
          <w:szCs w:val="24"/>
        </w:rPr>
        <w:t>ОСОБЕННОСТИ СОДЕРЖАНИЯ ГЛАВ и ПУНКТОВ ПРОЕКТА</w:t>
      </w:r>
    </w:p>
    <w:p w:rsidR="0013380E" w:rsidRDefault="0013380E" w:rsidP="000B7DED">
      <w:pPr>
        <w:pStyle w:val="a7"/>
        <w:tabs>
          <w:tab w:val="left" w:pos="993"/>
          <w:tab w:val="left" w:pos="1134"/>
        </w:tabs>
        <w:spacing w:after="0" w:line="276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0B7DED" w:rsidRPr="0013380E" w:rsidRDefault="000B7DED" w:rsidP="000B7DED">
      <w:pPr>
        <w:pStyle w:val="a7"/>
        <w:tabs>
          <w:tab w:val="left" w:pos="993"/>
          <w:tab w:val="left" w:pos="1134"/>
        </w:tabs>
        <w:spacing w:after="0" w:line="276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Расчетно-пояснительная записка.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Содержание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Введение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Глава 1 Конструкторско-технологическое проектирование.</w:t>
      </w:r>
    </w:p>
    <w:p w:rsidR="000B7DED" w:rsidRPr="0013380E" w:rsidRDefault="000B7DED" w:rsidP="000B7DED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Назначение проектируемой сборочной единицы, описание условий работы узла, технические требования при сборке.</w:t>
      </w:r>
    </w:p>
    <w:p w:rsidR="00801B42" w:rsidRDefault="00692BFE" w:rsidP="00FE4C6F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1B42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801B42" w:rsidRPr="00801B42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801B42">
        <w:rPr>
          <w:rFonts w:ascii="Times New Roman" w:hAnsi="Times New Roman" w:cs="Times New Roman"/>
          <w:sz w:val="24"/>
          <w:szCs w:val="24"/>
        </w:rPr>
        <w:t xml:space="preserve"> схемы </w:t>
      </w:r>
      <w:r w:rsidR="00801B42" w:rsidRPr="00801B42">
        <w:rPr>
          <w:rFonts w:ascii="Times New Roman" w:hAnsi="Times New Roman" w:cs="Times New Roman"/>
          <w:sz w:val="24"/>
          <w:szCs w:val="24"/>
        </w:rPr>
        <w:t xml:space="preserve">сборки узла </w:t>
      </w:r>
      <w:r w:rsidRPr="00801B42">
        <w:rPr>
          <w:rFonts w:ascii="Times New Roman" w:hAnsi="Times New Roman" w:cs="Times New Roman"/>
          <w:sz w:val="24"/>
          <w:szCs w:val="24"/>
        </w:rPr>
        <w:t xml:space="preserve"> и определени</w:t>
      </w:r>
      <w:r w:rsidR="00801B42" w:rsidRPr="00801B42">
        <w:rPr>
          <w:rFonts w:ascii="Times New Roman" w:hAnsi="Times New Roman" w:cs="Times New Roman"/>
          <w:sz w:val="24"/>
          <w:szCs w:val="24"/>
        </w:rPr>
        <w:t>е</w:t>
      </w:r>
      <w:r w:rsidRPr="00801B42">
        <w:rPr>
          <w:rFonts w:ascii="Times New Roman" w:hAnsi="Times New Roman" w:cs="Times New Roman"/>
          <w:sz w:val="24"/>
          <w:szCs w:val="24"/>
        </w:rPr>
        <w:t xml:space="preserve"> </w:t>
      </w:r>
      <w:r w:rsidR="00801B42" w:rsidRPr="00801B42">
        <w:rPr>
          <w:rFonts w:ascii="Times New Roman" w:hAnsi="Times New Roman" w:cs="Times New Roman"/>
          <w:sz w:val="24"/>
          <w:szCs w:val="24"/>
        </w:rPr>
        <w:t>посадок и допусков в сопряженных соединениях узла</w:t>
      </w:r>
      <w:r w:rsidR="00801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DED" w:rsidRPr="00801B42" w:rsidRDefault="00692BFE" w:rsidP="00FE4C6F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1B42">
        <w:rPr>
          <w:rFonts w:ascii="Times New Roman" w:hAnsi="Times New Roman" w:cs="Times New Roman"/>
          <w:sz w:val="24"/>
          <w:szCs w:val="24"/>
        </w:rPr>
        <w:t>Определение производственной программы и типа производства</w:t>
      </w:r>
      <w:r w:rsidR="000B7DED" w:rsidRPr="00801B42">
        <w:rPr>
          <w:rFonts w:ascii="Times New Roman" w:hAnsi="Times New Roman" w:cs="Times New Roman"/>
          <w:sz w:val="24"/>
          <w:szCs w:val="24"/>
        </w:rPr>
        <w:t>.</w:t>
      </w:r>
    </w:p>
    <w:p w:rsidR="000B7DED" w:rsidRPr="0013380E" w:rsidRDefault="00692BFE" w:rsidP="000B7DED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Анализ технологичности конструкции, исходя из условий сборки</w:t>
      </w:r>
      <w:r w:rsidR="000B7DED" w:rsidRPr="0013380E">
        <w:rPr>
          <w:rFonts w:ascii="Times New Roman" w:hAnsi="Times New Roman" w:cs="Times New Roman"/>
          <w:sz w:val="24"/>
          <w:szCs w:val="24"/>
        </w:rPr>
        <w:t>.</w:t>
      </w:r>
    </w:p>
    <w:p w:rsidR="000B7DED" w:rsidRPr="0013380E" w:rsidRDefault="00692BFE" w:rsidP="000B7DED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Выбор и обновление метода достижения заданной точности сборки, организационной формы сборки</w:t>
      </w:r>
      <w:r w:rsidR="000B7DED" w:rsidRPr="0013380E">
        <w:rPr>
          <w:rFonts w:ascii="Times New Roman" w:hAnsi="Times New Roman" w:cs="Times New Roman"/>
          <w:sz w:val="24"/>
          <w:szCs w:val="24"/>
        </w:rPr>
        <w:t>.</w:t>
      </w:r>
    </w:p>
    <w:p w:rsidR="000B7DED" w:rsidRPr="0013380E" w:rsidRDefault="00692BFE" w:rsidP="000B7DED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Проектирование технологического процесса сборки, норма времени на сборку</w:t>
      </w:r>
      <w:r w:rsidR="000B7DED" w:rsidRPr="0013380E">
        <w:rPr>
          <w:rFonts w:ascii="Times New Roman" w:hAnsi="Times New Roman" w:cs="Times New Roman"/>
          <w:sz w:val="24"/>
          <w:szCs w:val="24"/>
        </w:rPr>
        <w:t>.</w:t>
      </w:r>
    </w:p>
    <w:p w:rsidR="000B7DED" w:rsidRPr="0013380E" w:rsidRDefault="00692BFE" w:rsidP="00692BFE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Обоснование и характеристика применяемого оборудования, приспособлений, сборочного инструмента.</w:t>
      </w:r>
    </w:p>
    <w:p w:rsidR="000B7DED" w:rsidRPr="0013380E" w:rsidRDefault="000B7DED" w:rsidP="000B7DED">
      <w:pPr>
        <w:pStyle w:val="a7"/>
        <w:tabs>
          <w:tab w:val="left" w:pos="993"/>
          <w:tab w:val="left" w:pos="1134"/>
        </w:tabs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Глава 2 Технико-экономические расчеты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2.1 Производственные расчеты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2.1.1 Расчет фондов времени.</w:t>
      </w:r>
    </w:p>
    <w:p w:rsidR="000B7DED" w:rsidRPr="0013380E" w:rsidRDefault="000B7DED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2.1.2 Расчет потребного количества оборудования </w:t>
      </w:r>
      <w:r w:rsidR="00576788" w:rsidRPr="0013380E">
        <w:rPr>
          <w:rFonts w:ascii="Times New Roman" w:hAnsi="Times New Roman" w:cs="Times New Roman"/>
          <w:sz w:val="24"/>
          <w:szCs w:val="24"/>
        </w:rPr>
        <w:t>(рабочих мест) и определение его загрузок.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2.1.3 Расчет численности работающих всех категорий.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 Организационная часть: проектирование рабочей зоны/рабочего места.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2.2.1 Организация транспортировки комплектующих изделий и готовых узлов на участке.</w:t>
      </w:r>
    </w:p>
    <w:p w:rsidR="00D458EB" w:rsidRPr="00D458EB" w:rsidRDefault="00576788" w:rsidP="00D458EB">
      <w:pPr>
        <w:widowControl w:val="0"/>
        <w:tabs>
          <w:tab w:val="num" w:pos="1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8EB">
        <w:rPr>
          <w:rFonts w:ascii="Times New Roman" w:hAnsi="Times New Roman" w:cs="Times New Roman"/>
          <w:sz w:val="24"/>
          <w:szCs w:val="24"/>
        </w:rPr>
        <w:t xml:space="preserve">2.2.2 </w:t>
      </w:r>
      <w:r w:rsidR="00D458EB" w:rsidRPr="00D458EB">
        <w:rPr>
          <w:rFonts w:ascii="Times New Roman" w:hAnsi="Times New Roman" w:cs="Times New Roman"/>
          <w:sz w:val="24"/>
          <w:szCs w:val="24"/>
        </w:rPr>
        <w:t>Стандартизация рабочего места в соответствии с основами бережливого производства.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2.2.3 Разработка мероприятий по повышению производительности труда и качества продукции, снижению затрат на производство.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2.2.4 Технико-экономическое обоснование.</w:t>
      </w:r>
    </w:p>
    <w:p w:rsidR="00576788" w:rsidRPr="0013380E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2.2.5 Разработка рабочего стандарта и стандарта безопасности рабочего места.</w:t>
      </w:r>
    </w:p>
    <w:p w:rsidR="006A7F36" w:rsidRPr="0013380E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2.2 Экономическая часть</w:t>
      </w:r>
    </w:p>
    <w:p w:rsidR="006A7F36" w:rsidRPr="0013380E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2.3.1 Расчет стоимости основных материалов и комплектующих изделий.</w:t>
      </w:r>
    </w:p>
    <w:p w:rsidR="006A7F36" w:rsidRPr="0013380E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2.3.2 Калькуляция производственной себестоимости сборки изделия.</w:t>
      </w:r>
    </w:p>
    <w:p w:rsidR="006A7F36" w:rsidRPr="0013380E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6A7F36" w:rsidRPr="00E60ECB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Список используемых источников </w:t>
      </w:r>
    </w:p>
    <w:p w:rsidR="00692BFE" w:rsidRDefault="00692BFE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3B0A" w:rsidRPr="0013380E" w:rsidRDefault="00BC3B0A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Введение</w:t>
      </w:r>
    </w:p>
    <w:p w:rsidR="00BC3B0A" w:rsidRPr="0013380E" w:rsidRDefault="00BC3B0A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В дипломном проекте рассматривается технологический процесс установки узла: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Привод выключения сцепления автобуса ПАЗ-3204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</w:p>
    <w:p w:rsidR="00BC3B0A" w:rsidRPr="0013380E" w:rsidRDefault="00BC3B0A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Дипломный проект представлен двумя главными:</w:t>
      </w:r>
    </w:p>
    <w:p w:rsidR="00371EDE" w:rsidRPr="0013380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1.</w:t>
      </w:r>
      <w:r w:rsidR="00BC3B0A" w:rsidRPr="0013380E">
        <w:rPr>
          <w:rFonts w:ascii="Times New Roman" w:hAnsi="Times New Roman" w:cs="Times New Roman"/>
          <w:sz w:val="24"/>
          <w:szCs w:val="24"/>
        </w:rPr>
        <w:t>Конструкторско-т</w:t>
      </w:r>
      <w:r w:rsidRPr="0013380E">
        <w:rPr>
          <w:rFonts w:ascii="Times New Roman" w:hAnsi="Times New Roman" w:cs="Times New Roman"/>
          <w:sz w:val="24"/>
          <w:szCs w:val="24"/>
        </w:rPr>
        <w:t>ехнологическим проектированием.</w:t>
      </w:r>
    </w:p>
    <w:p w:rsidR="00371EDE" w:rsidRPr="0013380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2.Технико-экономическими расчетами.</w:t>
      </w:r>
    </w:p>
    <w:p w:rsidR="00692BFE" w:rsidRPr="0013380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В конструкторско-технологическом проектировании</w:t>
      </w:r>
      <w:r w:rsidR="00BC3B0A" w:rsidRPr="0013380E">
        <w:rPr>
          <w:rFonts w:ascii="Times New Roman" w:hAnsi="Times New Roman" w:cs="Times New Roman"/>
          <w:sz w:val="24"/>
          <w:szCs w:val="24"/>
        </w:rPr>
        <w:t xml:space="preserve"> рассмотрены вопросы назначения,  принципа действия сцепления, технические требования при сборке, анализ технологической конструкции, исходя из условий сборки, рассчитаны и выбраны посадки на соединения, определен тип производства, остановлены рационал</w:t>
      </w:r>
      <w:r w:rsidR="00692BFE" w:rsidRPr="0013380E">
        <w:rPr>
          <w:rFonts w:ascii="Times New Roman" w:hAnsi="Times New Roman" w:cs="Times New Roman"/>
          <w:sz w:val="24"/>
          <w:szCs w:val="24"/>
        </w:rPr>
        <w:t>ьные способы соединения деталей.</w:t>
      </w:r>
    </w:p>
    <w:p w:rsidR="00692BFE" w:rsidRPr="0013380E" w:rsidRDefault="00692BF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</w:t>
      </w:r>
      <w:r w:rsidR="00BC3B0A" w:rsidRPr="0013380E">
        <w:rPr>
          <w:rFonts w:ascii="Times New Roman" w:hAnsi="Times New Roman" w:cs="Times New Roman"/>
          <w:sz w:val="24"/>
          <w:szCs w:val="24"/>
        </w:rPr>
        <w:t>ассчитаны необходимые условия на затяжку резьбовых соединений, выбраны и обоснованы методы достиж</w:t>
      </w:r>
      <w:r w:rsidRPr="0013380E">
        <w:rPr>
          <w:rFonts w:ascii="Times New Roman" w:hAnsi="Times New Roman" w:cs="Times New Roman"/>
          <w:sz w:val="24"/>
          <w:szCs w:val="24"/>
        </w:rPr>
        <w:t>ения заданной точности сборки.</w:t>
      </w:r>
    </w:p>
    <w:p w:rsidR="00692BFE" w:rsidRPr="0013380E" w:rsidRDefault="00692BF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Р</w:t>
      </w:r>
      <w:r w:rsidR="00BC3B0A" w:rsidRPr="0013380E">
        <w:rPr>
          <w:rFonts w:ascii="Times New Roman" w:hAnsi="Times New Roman" w:cs="Times New Roman"/>
          <w:sz w:val="24"/>
          <w:szCs w:val="24"/>
        </w:rPr>
        <w:t xml:space="preserve">азбиты сборочные единицы, разработана технологическая </w:t>
      </w:r>
      <w:r w:rsidRPr="0013380E">
        <w:rPr>
          <w:rFonts w:ascii="Times New Roman" w:hAnsi="Times New Roman" w:cs="Times New Roman"/>
          <w:sz w:val="24"/>
          <w:szCs w:val="24"/>
        </w:rPr>
        <w:t>схема сборки</w:t>
      </w:r>
      <w:r w:rsidR="00BC3B0A" w:rsidRPr="0013380E">
        <w:rPr>
          <w:rFonts w:ascii="Times New Roman" w:hAnsi="Times New Roman" w:cs="Times New Roman"/>
          <w:sz w:val="24"/>
          <w:szCs w:val="24"/>
        </w:rPr>
        <w:t>, установлена рациональная последовательность и</w:t>
      </w:r>
      <w:r w:rsidRPr="0013380E">
        <w:rPr>
          <w:rFonts w:ascii="Times New Roman" w:hAnsi="Times New Roman" w:cs="Times New Roman"/>
          <w:sz w:val="24"/>
          <w:szCs w:val="24"/>
        </w:rPr>
        <w:t xml:space="preserve"> содержания сборочной операции.</w:t>
      </w:r>
    </w:p>
    <w:p w:rsidR="00BC3B0A" w:rsidRPr="0013380E" w:rsidRDefault="00692BF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</w:t>
      </w:r>
      <w:r w:rsidR="00BC3B0A" w:rsidRPr="0013380E">
        <w:rPr>
          <w:rFonts w:ascii="Times New Roman" w:hAnsi="Times New Roman" w:cs="Times New Roman"/>
          <w:sz w:val="24"/>
          <w:szCs w:val="24"/>
        </w:rPr>
        <w:t>ыбрано, обосновано и охарактеризовано о</w:t>
      </w:r>
      <w:r w:rsidR="00371EDE" w:rsidRPr="0013380E">
        <w:rPr>
          <w:rFonts w:ascii="Times New Roman" w:hAnsi="Times New Roman" w:cs="Times New Roman"/>
          <w:sz w:val="24"/>
          <w:szCs w:val="24"/>
        </w:rPr>
        <w:t>борудование, слесарно-сборочный инструмент, контрольное приспособление и транспортные средства, пронормирована каждая операция.</w:t>
      </w:r>
    </w:p>
    <w:p w:rsidR="00371EDE" w:rsidRPr="0013380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 Графическая часть включает в себя чертежи: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Привода выключения сцепления автобуса ПАЗ-3204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,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Шланг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,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Штуцер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,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Шайба уплотнительная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.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Переходник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 xml:space="preserve">, </w:t>
      </w:r>
      <w:r w:rsidR="00692BFE" w:rsidRPr="0013380E">
        <w:rPr>
          <w:rFonts w:ascii="Times New Roman" w:hAnsi="Times New Roman" w:cs="Times New Roman"/>
          <w:sz w:val="24"/>
          <w:szCs w:val="24"/>
        </w:rPr>
        <w:t>«</w:t>
      </w:r>
      <w:r w:rsidRPr="0013380E">
        <w:rPr>
          <w:rFonts w:ascii="Times New Roman" w:hAnsi="Times New Roman" w:cs="Times New Roman"/>
          <w:sz w:val="24"/>
          <w:szCs w:val="24"/>
        </w:rPr>
        <w:t>План участка сборки</w:t>
      </w:r>
      <w:r w:rsidR="00692BFE" w:rsidRPr="0013380E">
        <w:rPr>
          <w:rFonts w:ascii="Times New Roman" w:hAnsi="Times New Roman" w:cs="Times New Roman"/>
          <w:sz w:val="24"/>
          <w:szCs w:val="24"/>
        </w:rPr>
        <w:t>»</w:t>
      </w:r>
      <w:r w:rsidRPr="0013380E">
        <w:rPr>
          <w:rFonts w:ascii="Times New Roman" w:hAnsi="Times New Roman" w:cs="Times New Roman"/>
          <w:sz w:val="24"/>
          <w:szCs w:val="24"/>
        </w:rPr>
        <w:t>, и комплект технологических документов: маршрутную и операционную карты.</w:t>
      </w:r>
    </w:p>
    <w:p w:rsidR="00371EDE" w:rsidRPr="0013380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Цель дипломного проекта: получить навыки в проектировании процесса сборки и нормировании сборочных операций, а также спроектировать участок сборки, выбрать инструмент, приспособление.</w:t>
      </w:r>
    </w:p>
    <w:p w:rsidR="00C61C03" w:rsidRPr="0013380E" w:rsidRDefault="00C61C03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 xml:space="preserve">       Глава 1 Конструкторско-технологическое проектирование.</w:t>
      </w:r>
    </w:p>
    <w:p w:rsidR="00C61C03" w:rsidRPr="0013380E" w:rsidRDefault="00C61C03" w:rsidP="00C61C03">
      <w:pPr>
        <w:pStyle w:val="a7"/>
        <w:numPr>
          <w:ilvl w:val="1"/>
          <w:numId w:val="11"/>
        </w:num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Назначение проектируемой сборочной единицы, описание условий работы узла, технические требования при сборке.</w:t>
      </w:r>
    </w:p>
    <w:p w:rsidR="00C61C03" w:rsidRPr="0013380E" w:rsidRDefault="00C61C03" w:rsidP="00C61C03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Из необходимости применения устройства сцепления следует и его задача</w:t>
      </w:r>
      <w:r w:rsidR="00692BF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>-</w:t>
      </w:r>
      <w:r w:rsidR="00692BF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>сцеплять и расцеплять двигатель автомобиля с колесами, когда это необходимо. Таким образом, оно служит неким ключом, замыкающим и размыкающим механическую цепь, передающую вращательный момент от двигателя к колесам. На самом деле, физически сцепление связывает двигатель не с колесами, а с коробкой передач, являющейся одним из звеньев цепи. Это сделано для случая переключения коробки на какую-либо другую передачу.</w:t>
      </w:r>
    </w:p>
    <w:p w:rsidR="00C61C03" w:rsidRPr="0013380E" w:rsidRDefault="00C61C03" w:rsidP="00C61C03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lastRenderedPageBreak/>
        <w:t>Как известно, коробка переключения передач</w:t>
      </w:r>
      <w:r w:rsidR="00692BF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>(КПП) состоит из двух осей. Одна ось соединяется с двигателем, а другая –</w:t>
      </w:r>
      <w:r w:rsidR="00692BFE" w:rsidRPr="0013380E">
        <w:rPr>
          <w:rFonts w:ascii="Times New Roman" w:hAnsi="Times New Roman" w:cs="Times New Roman"/>
          <w:sz w:val="24"/>
          <w:szCs w:val="24"/>
        </w:rPr>
        <w:t xml:space="preserve"> </w:t>
      </w:r>
      <w:r w:rsidRPr="0013380E">
        <w:rPr>
          <w:rFonts w:ascii="Times New Roman" w:hAnsi="Times New Roman" w:cs="Times New Roman"/>
          <w:sz w:val="24"/>
          <w:szCs w:val="24"/>
        </w:rPr>
        <w:t xml:space="preserve">с колесами. Для того чтобы сменить степень КПП во время движения, необходимо освободить коробку передач от двигателя. Эту работу выполняет сцепление, в результате чего колеса и двигатель крутятся вхолостую, и появляется возможность ими управлять отдельно. Собственно говоря, </w:t>
      </w:r>
      <w:r w:rsidR="00EB2626" w:rsidRPr="0013380E">
        <w:rPr>
          <w:rFonts w:ascii="Times New Roman" w:hAnsi="Times New Roman" w:cs="Times New Roman"/>
          <w:sz w:val="24"/>
          <w:szCs w:val="24"/>
        </w:rPr>
        <w:t>одним из вариантов такого управления является также и процесс полного торможения.</w:t>
      </w:r>
    </w:p>
    <w:p w:rsidR="00EB2626" w:rsidRPr="0013380E" w:rsidRDefault="00EB2626" w:rsidP="00C61C03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380E">
        <w:rPr>
          <w:rFonts w:ascii="Times New Roman" w:hAnsi="Times New Roman" w:cs="Times New Roman"/>
          <w:sz w:val="24"/>
          <w:szCs w:val="24"/>
        </w:rPr>
        <w:t>В момент нажатия на педаль тормоза с целью полной остановки водитель нажимает также на педаль сцепления для развязки двигателя с коробкой передач и, как следствие, со сцеплением.</w:t>
      </w:r>
    </w:p>
    <w:p w:rsidR="00211949" w:rsidRDefault="00211949" w:rsidP="00C61C03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8102" cy="6356908"/>
            <wp:effectExtent l="19050" t="0" r="0" b="0"/>
            <wp:docPr id="4" name="Рисунок 4" descr="http://motorzlib.ru/books/item/f00/s00/z0000021/pic/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torzlib.ru/books/item/f00/s00/z0000021/pic/0000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55" cy="63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26" w:rsidRDefault="00EB2626" w:rsidP="00EB262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 Схема гидравлического сцепления</w:t>
      </w:r>
    </w:p>
    <w:p w:rsidR="00211949" w:rsidRDefault="00211949" w:rsidP="00EB262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9A" w:rsidRPr="0042129A" w:rsidRDefault="0042129A" w:rsidP="0042129A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129A">
        <w:rPr>
          <w:rFonts w:ascii="Times New Roman" w:hAnsi="Times New Roman" w:cs="Times New Roman"/>
          <w:sz w:val="28"/>
          <w:szCs w:val="28"/>
        </w:rPr>
        <w:t xml:space="preserve">Построение технологической схемы сборки узла  и определение посадок и допусков в сопряженных соединениях узла. </w:t>
      </w:r>
    </w:p>
    <w:p w:rsidR="002100EE" w:rsidRPr="00E60ECB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На чертеже ДП 23.02.02 01 00 00 21 для крепления ПГУ назначенные затяжки.</w:t>
      </w:r>
    </w:p>
    <w:p w:rsidR="002100EE" w:rsidRPr="00E60ECB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Крепления кронштейна к КПП.</w:t>
      </w:r>
    </w:p>
    <w:p w:rsidR="002100EE" w:rsidRPr="00E60ECB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Болт М8-6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Pr="00E60ECB">
        <w:rPr>
          <w:rFonts w:ascii="Times New Roman" w:hAnsi="Times New Roman" w:cs="Times New Roman"/>
          <w:sz w:val="24"/>
          <w:szCs w:val="24"/>
        </w:rPr>
        <w:t>3 шт. с моментом затяжки- 5,8 Нм</w:t>
      </w:r>
    </w:p>
    <w:p w:rsidR="002100EE" w:rsidRPr="00E60ECB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Крепления ПГУ к кронштейну</w:t>
      </w:r>
    </w:p>
    <w:p w:rsidR="002100EE" w:rsidRPr="00E60ECB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lastRenderedPageBreak/>
        <w:t>Болт М8-6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Pr="00E60ECB">
        <w:rPr>
          <w:rFonts w:ascii="Times New Roman" w:hAnsi="Times New Roman" w:cs="Times New Roman"/>
          <w:sz w:val="24"/>
          <w:szCs w:val="24"/>
        </w:rPr>
        <w:t xml:space="preserve"> 4 шт. с моментом затяжки 5,8 Нм</w:t>
      </w:r>
    </w:p>
    <w:p w:rsidR="002100EE" w:rsidRDefault="002100EE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Гайка М8-6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60ECB">
        <w:rPr>
          <w:rFonts w:ascii="Times New Roman" w:hAnsi="Times New Roman" w:cs="Times New Roman"/>
          <w:sz w:val="24"/>
          <w:szCs w:val="24"/>
        </w:rPr>
        <w:t xml:space="preserve"> 4 шт. с моментом затяжки 15,67 Нм</w:t>
      </w:r>
    </w:p>
    <w:p w:rsidR="00E60ECB" w:rsidRPr="00E60ECB" w:rsidRDefault="00E60ECB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4B60" w:rsidRPr="00E60ECB" w:rsidRDefault="00884B60" w:rsidP="002119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1.</w:t>
      </w:r>
      <w:r w:rsidR="00211949" w:rsidRPr="00E60ECB">
        <w:rPr>
          <w:rFonts w:ascii="Times New Roman" w:hAnsi="Times New Roman" w:cs="Times New Roman"/>
          <w:sz w:val="24"/>
          <w:szCs w:val="24"/>
        </w:rPr>
        <w:t>3</w:t>
      </w:r>
      <w:r w:rsidRPr="00E60ECB">
        <w:rPr>
          <w:rFonts w:ascii="Times New Roman" w:hAnsi="Times New Roman" w:cs="Times New Roman"/>
          <w:sz w:val="24"/>
          <w:szCs w:val="24"/>
        </w:rPr>
        <w:t xml:space="preserve"> Определение производственной программы и типа производства.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Типы производства- это категорийность производства продукта или услуги по видам организации структуры производственных факторов в отношении количества самого продукта или услуги.</w:t>
      </w:r>
    </w:p>
    <w:p w:rsidR="00884B60" w:rsidRPr="00AE6AC1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84B60" w:rsidRPr="00AE6AC1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П=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AE6AC1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AE6AC1">
        <w:rPr>
          <w:rFonts w:ascii="Times New Roman" w:hAnsi="Times New Roman" w:cs="Times New Roman"/>
          <w:sz w:val="28"/>
        </w:rPr>
        <w:t>*(1+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E6AC1">
        <w:rPr>
          <w:rFonts w:ascii="Times New Roman" w:hAnsi="Times New Roman" w:cs="Times New Roman"/>
          <w:sz w:val="28"/>
        </w:rPr>
        <w:t>/100%)                                                            (1)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6F6127">
        <w:rPr>
          <w:rFonts w:ascii="Times New Roman" w:hAnsi="Times New Roman" w:cs="Times New Roman"/>
          <w:sz w:val="28"/>
        </w:rPr>
        <w:t xml:space="preserve">= 850 </w:t>
      </w:r>
      <w:r>
        <w:rPr>
          <w:rFonts w:ascii="Times New Roman" w:hAnsi="Times New Roman" w:cs="Times New Roman"/>
          <w:sz w:val="28"/>
        </w:rPr>
        <w:t>штук- количество машин за 1 год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43790D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1 шт. – количество изделий на 1 машину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5% запас изделий на складе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П= 850*1*(1+5%/100%)=893 шт.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60ECB">
        <w:rPr>
          <w:rFonts w:ascii="Times New Roman" w:hAnsi="Times New Roman" w:cs="Times New Roman"/>
          <w:sz w:val="24"/>
          <w:szCs w:val="24"/>
        </w:rPr>
        <w:t>Установка педального привода выключения сцепления автобуса ПАЗ-3204 относится к серийному производству.</w:t>
      </w:r>
    </w:p>
    <w:p w:rsidR="00884B60" w:rsidRDefault="00884B60" w:rsidP="00884B60">
      <w:pPr>
        <w:spacing w:after="0" w:line="276" w:lineRule="auto"/>
        <w:ind w:left="-567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1.</w:t>
      </w:r>
      <w:r w:rsidR="00211949" w:rsidRPr="00E60ECB">
        <w:rPr>
          <w:rFonts w:ascii="Times New Roman" w:hAnsi="Times New Roman" w:cs="Times New Roman"/>
          <w:sz w:val="24"/>
          <w:szCs w:val="24"/>
        </w:rPr>
        <w:t>4</w:t>
      </w:r>
      <w:r w:rsidRPr="00E60ECB">
        <w:rPr>
          <w:rFonts w:ascii="Times New Roman" w:hAnsi="Times New Roman" w:cs="Times New Roman"/>
          <w:sz w:val="24"/>
          <w:szCs w:val="24"/>
        </w:rPr>
        <w:t xml:space="preserve"> Анализ технологичности конструкции, исходя из условий сборки.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Технологичность конструкции качественно оценивается рядом показателей, основными из которых являются: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1.Трудоёмкость изготовления изделия,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2.Удельная материалоёмкость (энергоёмкость) изделия,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3.Технологическая себестоимость,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4.Удельная трудоёмкость монтажа,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5.Коэффициенты использования материалов,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6.Коэффициент типовых технологических процессов,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7.Унификация конструктивных элементов,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8.Сборность.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1.</w:t>
      </w:r>
      <w:r w:rsidR="00211949" w:rsidRPr="00E60ECB">
        <w:rPr>
          <w:rFonts w:ascii="Times New Roman" w:hAnsi="Times New Roman" w:cs="Times New Roman"/>
          <w:sz w:val="24"/>
          <w:szCs w:val="24"/>
        </w:rPr>
        <w:t>5</w:t>
      </w:r>
      <w:r w:rsidRPr="00E60ECB">
        <w:rPr>
          <w:rFonts w:ascii="Times New Roman" w:hAnsi="Times New Roman" w:cs="Times New Roman"/>
          <w:sz w:val="24"/>
          <w:szCs w:val="24"/>
        </w:rPr>
        <w:t xml:space="preserve"> Выбор и обоснование метода достижения заданной точности сборки,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Организационной формы сборки.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Учитывая требования к точности сборки и с учётом конструкции узла, типа                  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производства, в данном случае целесообразно применить метод полной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взаимозаменяемости.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За основу берём подвижную сборку, т.к. узел, не требует высокой  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квалификации слесарей- сборщиков, сборку может выполнять один-два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рабочий. Этот метод сборки обеспечивает сборку данного узла, с минимум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затратами времени и средств, займёт меньше производственных площадей,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рабочих обеспечивает сборку с получением заданной точности.</w:t>
      </w:r>
    </w:p>
    <w:p w:rsidR="00211949" w:rsidRDefault="00211949" w:rsidP="0021194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1.</w:t>
      </w:r>
      <w:r w:rsidR="00211949" w:rsidRPr="00E60ECB">
        <w:rPr>
          <w:rFonts w:ascii="Times New Roman" w:hAnsi="Times New Roman" w:cs="Times New Roman"/>
          <w:sz w:val="24"/>
          <w:szCs w:val="24"/>
        </w:rPr>
        <w:t>6</w:t>
      </w:r>
      <w:r w:rsidRPr="00E60ECB">
        <w:rPr>
          <w:rFonts w:ascii="Times New Roman" w:hAnsi="Times New Roman" w:cs="Times New Roman"/>
          <w:sz w:val="24"/>
          <w:szCs w:val="24"/>
        </w:rPr>
        <w:t xml:space="preserve"> Проектирование технологического процесса сборки, норма времени на сборку.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Таблица 4 Последовательность и содержание сборочных операций.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5491"/>
        <w:gridCol w:w="2441"/>
      </w:tblGrid>
      <w:tr w:rsidR="00884B60" w:rsidRPr="00E60ECB" w:rsidTr="00211949">
        <w:tc>
          <w:tcPr>
            <w:tcW w:w="1413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549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244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84B60" w:rsidRPr="00E60ECB" w:rsidTr="00211949">
        <w:tc>
          <w:tcPr>
            <w:tcW w:w="1413" w:type="dxa"/>
          </w:tcPr>
          <w:p w:rsidR="00884B60" w:rsidRPr="00E60ECB" w:rsidRDefault="00211949" w:rsidP="00211949">
            <w:pPr>
              <w:tabs>
                <w:tab w:val="left" w:pos="415"/>
                <w:tab w:val="center" w:pos="5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B60" w:rsidRPr="00E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B60" w:rsidRPr="00E60ECB" w:rsidTr="00211949">
        <w:tc>
          <w:tcPr>
            <w:tcW w:w="1413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49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Сборка бачка.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1)Соединить шланги.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2)Подсоединить к бачку закрепить хомуты.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3)Установить бачок на кузов, закрепив хомутом.</w:t>
            </w:r>
          </w:p>
        </w:tc>
        <w:tc>
          <w:tcPr>
            <w:tcW w:w="2441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Конвейер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на 6х6</w:t>
            </w:r>
          </w:p>
        </w:tc>
      </w:tr>
      <w:tr w:rsidR="00884B60" w:rsidRPr="00E60ECB" w:rsidTr="00211949">
        <w:tc>
          <w:tcPr>
            <w:tcW w:w="1413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91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Сборка педали сцепления.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1)Собрать педаль с площадкой.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2)Установить на кузов.</w:t>
            </w:r>
          </w:p>
        </w:tc>
        <w:tc>
          <w:tcPr>
            <w:tcW w:w="2441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Гайковерт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Конвейер</w:t>
            </w:r>
          </w:p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</w:tr>
    </w:tbl>
    <w:p w:rsidR="00884B60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1.</w:t>
      </w:r>
      <w:r w:rsidR="00211949" w:rsidRPr="00E60ECB">
        <w:rPr>
          <w:rFonts w:ascii="Times New Roman" w:hAnsi="Times New Roman" w:cs="Times New Roman"/>
          <w:sz w:val="24"/>
          <w:szCs w:val="24"/>
        </w:rPr>
        <w:t>7</w:t>
      </w:r>
      <w:r w:rsidRPr="00E60ECB">
        <w:rPr>
          <w:rFonts w:ascii="Times New Roman" w:hAnsi="Times New Roman" w:cs="Times New Roman"/>
          <w:sz w:val="24"/>
          <w:szCs w:val="24"/>
        </w:rPr>
        <w:t xml:space="preserve"> Обоснование и характеристика применяемого оборудования, приспособлений, сборочного инструмента.</w:t>
      </w:r>
    </w:p>
    <w:p w:rsidR="00884B60" w:rsidRPr="00E60ECB" w:rsidRDefault="00884B60" w:rsidP="0021194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Таблица 5- Применяемое оборудование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84B60" w:rsidTr="00211949">
        <w:tc>
          <w:tcPr>
            <w:tcW w:w="2122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223" w:type="dxa"/>
          </w:tcPr>
          <w:p w:rsidR="00884B60" w:rsidRPr="00E60ECB" w:rsidRDefault="00884B60" w:rsidP="00211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884B60" w:rsidTr="00211949">
        <w:tc>
          <w:tcPr>
            <w:tcW w:w="2122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Отвёртка</w:t>
            </w:r>
          </w:p>
        </w:tc>
        <w:tc>
          <w:tcPr>
            <w:tcW w:w="7223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отвёртка представляет собой обычно стержень с наконечником, который при работе вставляют в шлиц, другой конец стержня снабжён деревянной, пластмассовой или резиновой рукояткой. Материал рукоятки и её форму выбирают исходя из соображений повышения </w:t>
            </w:r>
            <w:r w:rsidRPr="00E60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сцеляемости  с рукой.</w:t>
            </w: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 xml:space="preserve"> Диаметр рукоятки находится обычно в пределах от 10 до 40 мм.</w:t>
            </w:r>
          </w:p>
        </w:tc>
      </w:tr>
      <w:tr w:rsidR="00884B60" w:rsidTr="00211949">
        <w:tc>
          <w:tcPr>
            <w:tcW w:w="2122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7223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Одноместные верстаки имеют высоту 0,8-0,9 </w:t>
            </w:r>
            <w:r w:rsidRPr="00E60EC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, ширину 0,7-0,8</w:t>
            </w:r>
            <w:r w:rsidRPr="00E60EC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, длину 1,2-1,5</w:t>
            </w:r>
            <w:r w:rsidRPr="00E60EC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B60" w:rsidTr="00211949">
        <w:tc>
          <w:tcPr>
            <w:tcW w:w="2122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Гаечный ключ</w:t>
            </w:r>
          </w:p>
        </w:tc>
        <w:tc>
          <w:tcPr>
            <w:tcW w:w="7223" w:type="dxa"/>
          </w:tcPr>
          <w:p w:rsidR="00884B60" w:rsidRPr="00E60ECB" w:rsidRDefault="00884B60" w:rsidP="00211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CB">
              <w:rPr>
                <w:rFonts w:ascii="Times New Roman" w:hAnsi="Times New Roman" w:cs="Times New Roman"/>
                <w:sz w:val="24"/>
                <w:szCs w:val="24"/>
              </w:rPr>
              <w:t>27х30, 17х19</w:t>
            </w:r>
          </w:p>
        </w:tc>
      </w:tr>
    </w:tbl>
    <w:p w:rsidR="00884B60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884B60" w:rsidRPr="00E60ECB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B">
        <w:rPr>
          <w:rFonts w:ascii="Times New Roman" w:hAnsi="Times New Roman" w:cs="Times New Roman"/>
          <w:b/>
          <w:sz w:val="24"/>
          <w:szCs w:val="24"/>
        </w:rPr>
        <w:t>Глава 2 Технико-экономические расчёты</w:t>
      </w:r>
    </w:p>
    <w:p w:rsidR="00884B60" w:rsidRPr="00E60ECB" w:rsidRDefault="00884B60" w:rsidP="0021194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2.1 Производственные расчёты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Для анализа использования рабочего времени определяются три фонда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рабочего времени: календарный, номинальный и действительный.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Календарный фонд времени</w:t>
      </w:r>
      <w:r w:rsidR="00B70DC6" w:rsidRPr="00E60ECB">
        <w:rPr>
          <w:rFonts w:ascii="Times New Roman" w:hAnsi="Times New Roman" w:cs="Times New Roman"/>
          <w:sz w:val="24"/>
          <w:szCs w:val="24"/>
        </w:rPr>
        <w:t xml:space="preserve"> </w:t>
      </w:r>
      <w:r w:rsidRPr="00E60ECB">
        <w:rPr>
          <w:rFonts w:ascii="Times New Roman" w:hAnsi="Times New Roman" w:cs="Times New Roman"/>
          <w:sz w:val="24"/>
          <w:szCs w:val="24"/>
        </w:rPr>
        <w:t>- это полное количество календарных дней по календарю (365, 366).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Номинальный фонд времени для единицы оборудования рассчитывается в часах по формуле (данные берутся по году выполнения работы):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= (D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пв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)*S*T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*S(</w:t>
      </w:r>
      <w:r w:rsidRPr="00E60ECB">
        <w:rPr>
          <w:rFonts w:ascii="Times New Roman" w:hAnsi="Times New Roman" w:cs="Times New Roman"/>
          <w:sz w:val="24"/>
          <w:szCs w:val="24"/>
        </w:rPr>
        <w:t>час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 xml:space="preserve">.)                                                              </w:t>
      </w:r>
      <w:r w:rsidRPr="00E60ECB">
        <w:rPr>
          <w:rFonts w:ascii="Times New Roman" w:hAnsi="Times New Roman" w:cs="Times New Roman"/>
          <w:sz w:val="24"/>
          <w:szCs w:val="24"/>
        </w:rPr>
        <w:t>(3)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где 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0ECB">
        <w:rPr>
          <w:rFonts w:ascii="Times New Roman" w:hAnsi="Times New Roman" w:cs="Times New Roman"/>
          <w:sz w:val="24"/>
          <w:szCs w:val="24"/>
        </w:rPr>
        <w:t>– количество календарных дней в году (365дн.);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пв</w:t>
      </w:r>
      <w:r w:rsidRPr="00E60ECB">
        <w:rPr>
          <w:rFonts w:ascii="Times New Roman" w:hAnsi="Times New Roman" w:cs="Times New Roman"/>
          <w:sz w:val="24"/>
          <w:szCs w:val="24"/>
        </w:rPr>
        <w:t>– количество праздничных и выходных дней по календарю(137дн.)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0ECB">
        <w:rPr>
          <w:rFonts w:ascii="Times New Roman" w:hAnsi="Times New Roman" w:cs="Times New Roman"/>
          <w:sz w:val="24"/>
          <w:szCs w:val="24"/>
        </w:rPr>
        <w:t xml:space="preserve"> – сменный режим работы предприятия (1 смена)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Pr="00E60ECB">
        <w:rPr>
          <w:rFonts w:ascii="Times New Roman" w:hAnsi="Times New Roman" w:cs="Times New Roman"/>
          <w:sz w:val="24"/>
          <w:szCs w:val="24"/>
        </w:rPr>
        <w:t>- продолжительность смены в часах (8 часов)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E60ECB">
        <w:rPr>
          <w:rFonts w:ascii="Times New Roman" w:hAnsi="Times New Roman" w:cs="Times New Roman"/>
          <w:sz w:val="24"/>
          <w:szCs w:val="24"/>
        </w:rPr>
        <w:t>– количество праздничных дней, в которых смена сокращается по законодательству на 1 час. (7)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60ECB">
        <w:rPr>
          <w:rFonts w:ascii="Times New Roman" w:hAnsi="Times New Roman" w:cs="Times New Roman"/>
          <w:sz w:val="24"/>
          <w:szCs w:val="24"/>
        </w:rPr>
        <w:t>=(365-137)*1*8-7*1=1817(час)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2.1.1 Расчёт фондов времени.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Номинальный фонд времени для одного рабочего равен: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Ф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60ECB">
        <w:rPr>
          <w:rFonts w:ascii="Times New Roman" w:hAnsi="Times New Roman" w:cs="Times New Roman"/>
          <w:sz w:val="24"/>
          <w:szCs w:val="24"/>
        </w:rPr>
        <w:t xml:space="preserve">= 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E60ECB">
        <w:rPr>
          <w:rFonts w:ascii="Times New Roman" w:hAnsi="Times New Roman" w:cs="Times New Roman"/>
          <w:sz w:val="24"/>
          <w:szCs w:val="24"/>
        </w:rPr>
        <w:t>/1 (час)                                                                                           (4)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Ф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60ECB">
        <w:rPr>
          <w:rFonts w:ascii="Times New Roman" w:hAnsi="Times New Roman" w:cs="Times New Roman"/>
          <w:sz w:val="24"/>
          <w:szCs w:val="24"/>
        </w:rPr>
        <w:t xml:space="preserve"> = 1817-1=1817 (час)                                                                          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Действительный фонд времени работы единицы оборудования учитывает потери рабочего времени на ремонт и обслуживание оборудования(апл.). Обычно такие потери составляют от 3-12%.</w:t>
      </w:r>
    </w:p>
    <w:p w:rsidR="00884B60" w:rsidRPr="00362096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E60ECB">
        <w:rPr>
          <w:rFonts w:ascii="Times New Roman" w:hAnsi="Times New Roman" w:cs="Times New Roman"/>
          <w:sz w:val="24"/>
          <w:szCs w:val="24"/>
        </w:rPr>
        <w:t>=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60ECB">
        <w:rPr>
          <w:rFonts w:ascii="Times New Roman" w:hAnsi="Times New Roman" w:cs="Times New Roman"/>
          <w:sz w:val="24"/>
          <w:szCs w:val="24"/>
        </w:rPr>
        <w:t>*(1-апл/100) (час)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(5)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2.1.1 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60ECB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E60ECB">
        <w:rPr>
          <w:rFonts w:ascii="Times New Roman" w:hAnsi="Times New Roman" w:cs="Times New Roman"/>
          <w:sz w:val="24"/>
          <w:szCs w:val="24"/>
        </w:rPr>
        <w:t>=1817*(1-12/100)= 1817*0.88= 1599 (час)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E60ECB">
        <w:rPr>
          <w:rFonts w:ascii="Times New Roman" w:hAnsi="Times New Roman" w:cs="Times New Roman"/>
          <w:sz w:val="24"/>
          <w:szCs w:val="24"/>
        </w:rPr>
        <w:t xml:space="preserve">2.1.2 Расчёт потребного количества оборудования (рабочих мест) и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 определение его загрузок.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Для расчёта необходимы следующие исходные данные, которые берутся в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технологической части проекта.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При стационарной сборке количество рабочих мест определяется по каждой 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операции по формуле:</w:t>
      </w:r>
    </w:p>
    <w:p w:rsidR="00884B60" w:rsidRPr="00AE6AC1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</w:t>
      </w:r>
      <w:r w:rsidRPr="00B70DC6">
        <w:rPr>
          <w:rFonts w:ascii="Times New Roman" w:hAnsi="Times New Roman" w:cs="Times New Roman"/>
          <w:vertAlign w:val="subscript"/>
        </w:rPr>
        <w:t>р</w:t>
      </w:r>
      <w:r>
        <w:rPr>
          <w:rFonts w:ascii="Times New Roman" w:hAnsi="Times New Roman" w:cs="Times New Roman"/>
          <w:sz w:val="28"/>
        </w:rPr>
        <w:t>= (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B70DC6">
        <w:rPr>
          <w:rFonts w:ascii="Times New Roman" w:hAnsi="Times New Roman" w:cs="Times New Roman"/>
          <w:vertAlign w:val="subscript"/>
        </w:rPr>
        <w:t>шт</w:t>
      </w:r>
      <w:r w:rsidRPr="00AE6AC1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70DC6">
        <w:rPr>
          <w:rFonts w:ascii="Times New Roman" w:hAnsi="Times New Roman" w:cs="Times New Roman"/>
          <w:vertAlign w:val="subscript"/>
        </w:rPr>
        <w:t>г</w:t>
      </w:r>
      <w:r w:rsidRPr="00AE6AC1">
        <w:rPr>
          <w:rFonts w:ascii="Times New Roman" w:hAnsi="Times New Roman" w:cs="Times New Roman"/>
          <w:sz w:val="28"/>
        </w:rPr>
        <w:t>)/(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B70DC6">
        <w:rPr>
          <w:rFonts w:ascii="Times New Roman" w:hAnsi="Times New Roman" w:cs="Times New Roman"/>
          <w:vertAlign w:val="subscript"/>
        </w:rPr>
        <w:t>д</w:t>
      </w:r>
      <w:r w:rsidRPr="00AE6AC1">
        <w:rPr>
          <w:rFonts w:ascii="Times New Roman" w:hAnsi="Times New Roman" w:cs="Times New Roman"/>
          <w:sz w:val="28"/>
        </w:rPr>
        <w:t>*60)                                                                      (7)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60ECB">
        <w:rPr>
          <w:rFonts w:ascii="Times New Roman" w:hAnsi="Times New Roman" w:cs="Times New Roman"/>
          <w:sz w:val="24"/>
          <w:szCs w:val="24"/>
        </w:rPr>
        <w:t>2.1.3 Расчёт численности работающих всех категорий.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Расчётное количество рабочих равно: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Рр=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B70DC6">
        <w:rPr>
          <w:rFonts w:ascii="Times New Roman" w:hAnsi="Times New Roman" w:cs="Times New Roman"/>
          <w:vertAlign w:val="subscript"/>
        </w:rPr>
        <w:t>шт</w:t>
      </w:r>
      <w:r>
        <w:rPr>
          <w:rFonts w:ascii="Times New Roman" w:hAnsi="Times New Roman" w:cs="Times New Roman"/>
        </w:rPr>
        <w:t xml:space="preserve"> </w:t>
      </w:r>
      <w:r w:rsidRPr="00F81C87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70DC6">
        <w:rPr>
          <w:rFonts w:ascii="Times New Roman" w:hAnsi="Times New Roman" w:cs="Times New Roman"/>
          <w:sz w:val="28"/>
          <w:vertAlign w:val="subscript"/>
        </w:rPr>
        <w:t>пр</w:t>
      </w:r>
      <w:r>
        <w:rPr>
          <w:rFonts w:ascii="Times New Roman" w:hAnsi="Times New Roman" w:cs="Times New Roman"/>
          <w:sz w:val="28"/>
        </w:rPr>
        <w:t>/Ф</w:t>
      </w:r>
      <w:r w:rsidRPr="00B70DC6">
        <w:rPr>
          <w:rFonts w:ascii="Times New Roman" w:hAnsi="Times New Roman" w:cs="Times New Roman"/>
          <w:sz w:val="28"/>
          <w:vertAlign w:val="subscript"/>
        </w:rPr>
        <w:t>д</w:t>
      </w:r>
      <w:r>
        <w:rPr>
          <w:rFonts w:ascii="Times New Roman" w:hAnsi="Times New Roman" w:cs="Times New Roman"/>
          <w:sz w:val="28"/>
        </w:rPr>
        <w:t>*60*К</w:t>
      </w:r>
      <w:r w:rsidRPr="00B70DC6"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</w:rPr>
        <w:t>)                                                                 (11)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Где К</w:t>
      </w:r>
      <w:r w:rsidRPr="00B70DC6">
        <w:rPr>
          <w:rFonts w:ascii="Times New Roman" w:hAnsi="Times New Roman" w:cs="Times New Roman"/>
          <w:sz w:val="28"/>
          <w:vertAlign w:val="subscript"/>
        </w:rPr>
        <w:t>в</w:t>
      </w:r>
      <w:r w:rsidR="00B70DC6"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- коэффициент выполнения норм выработки (1,03)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Р</w:t>
      </w:r>
      <w:r w:rsidRPr="00B70DC6">
        <w:rPr>
          <w:rFonts w:ascii="Times New Roman" w:hAnsi="Times New Roman" w:cs="Times New Roman"/>
          <w:vertAlign w:val="subscript"/>
        </w:rPr>
        <w:t>р</w:t>
      </w:r>
      <w:r>
        <w:rPr>
          <w:rFonts w:ascii="Times New Roman" w:hAnsi="Times New Roman" w:cs="Times New Roman"/>
          <w:sz w:val="28"/>
        </w:rPr>
        <w:t>= 14.95*850/(1407.17*60*1.03) = 0.14 Р</w:t>
      </w:r>
      <w:r w:rsidRPr="00F81C8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  <w:sz w:val="28"/>
        </w:rPr>
        <w:t>=1</w:t>
      </w:r>
    </w:p>
    <w:p w:rsidR="00884B60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Итого: 1 (чел.)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60ECB">
        <w:rPr>
          <w:rFonts w:ascii="Times New Roman" w:hAnsi="Times New Roman" w:cs="Times New Roman"/>
          <w:sz w:val="24"/>
          <w:szCs w:val="24"/>
        </w:rPr>
        <w:t>2.2 Организационная часть: проектирование рабочей зоны/ рабочего места.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Рабочее место находится непосредственно рядом с конвейером. На нём присутствует верстак для сборки узла и инструменты. Расположение рядом с конвейером позволяет после сборки узла сразу же установить его на автобус без задержек. Рядом с рабочим местом присутствует стеллажи для хранения деталей и крепежей данного узла. К данным стеллажам приезжает транспортировщик и пополняет запасы деталей и расходников в виде хомутов и болтов.</w:t>
      </w:r>
    </w:p>
    <w:p w:rsidR="00884B60" w:rsidRPr="00E60ECB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2.2.1 Организация транспортировки  комплектующих изделий и готовых узлов на участке.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Детали и сборочные единицы машин при установке и сборки внутри цеха или на склад транспортируют с помощью тележек, в зависимости от привода тележки разделяют наручные и механизированные (самоходные).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На участке целесообразно использовать в качестве межоперационного транспорта тележку. Тележка предназначена для выполнения транспортных операций: передачи набранных изделий с склада на сборочные столы.</w:t>
      </w:r>
    </w:p>
    <w:p w:rsidR="00251A8B" w:rsidRPr="00D458EB" w:rsidRDefault="00884B60" w:rsidP="00251A8B">
      <w:pPr>
        <w:widowControl w:val="0"/>
        <w:tabs>
          <w:tab w:val="num" w:pos="1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E60ECB">
        <w:rPr>
          <w:rFonts w:ascii="Times New Roman" w:hAnsi="Times New Roman" w:cs="Times New Roman"/>
          <w:sz w:val="24"/>
          <w:szCs w:val="24"/>
        </w:rPr>
        <w:t xml:space="preserve">2.2.2 </w:t>
      </w:r>
      <w:r w:rsidR="00251A8B" w:rsidRPr="00D458EB">
        <w:rPr>
          <w:rFonts w:ascii="Times New Roman" w:hAnsi="Times New Roman" w:cs="Times New Roman"/>
          <w:sz w:val="24"/>
          <w:szCs w:val="24"/>
        </w:rPr>
        <w:t>Стандартизация рабочего места в соответствии с основами бережливого производства.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Система 5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0ECB">
        <w:rPr>
          <w:rFonts w:ascii="Times New Roman" w:hAnsi="Times New Roman" w:cs="Times New Roman"/>
          <w:sz w:val="24"/>
          <w:szCs w:val="24"/>
        </w:rPr>
        <w:t xml:space="preserve">- система организаций и рационализаций рабочего места (рабочего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пространства, один из инструментов бережливого производства.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Цели 5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0ECB">
        <w:rPr>
          <w:rFonts w:ascii="Times New Roman" w:hAnsi="Times New Roman" w:cs="Times New Roman"/>
          <w:sz w:val="24"/>
          <w:szCs w:val="24"/>
        </w:rPr>
        <w:t>: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1.Снижение числа несчастных случаев;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2.Повышения уровни качества продукций, снижение количества дефектов;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3.Создание уровня комфортного психологического климата, стимулирование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желание работать;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4.Унификация стандартизация рабочих мест;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5.Повышение производительности труда за счёт сокращения времени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предметов в рамках рабочего пространства.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2.2.3 Разработка мероприятий по  повышению производительности труда и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        качества продукции, снижению затрат на производство.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1)Пневмогидроусилителя (ПГУ) перенести на операцию по сборку двигателя. Поскольку установка ПГУ крайне не удобна на уже установленном двигателя на автобус, а </w:t>
      </w:r>
      <w:r w:rsidR="00B70DC6" w:rsidRPr="00E60ECB">
        <w:rPr>
          <w:rFonts w:ascii="Times New Roman" w:hAnsi="Times New Roman" w:cs="Times New Roman"/>
          <w:sz w:val="24"/>
          <w:szCs w:val="24"/>
        </w:rPr>
        <w:t>рабочий,</w:t>
      </w:r>
      <w:r w:rsidRPr="00E60ECB">
        <w:rPr>
          <w:rFonts w:ascii="Times New Roman" w:hAnsi="Times New Roman" w:cs="Times New Roman"/>
          <w:sz w:val="24"/>
          <w:szCs w:val="24"/>
        </w:rPr>
        <w:t xml:space="preserve"> который устанавливает сцепление на двигатель</w:t>
      </w:r>
      <w:r w:rsidR="00B70DC6" w:rsidRPr="00E60ECB">
        <w:rPr>
          <w:rFonts w:ascii="Times New Roman" w:hAnsi="Times New Roman" w:cs="Times New Roman"/>
          <w:sz w:val="24"/>
          <w:szCs w:val="24"/>
        </w:rPr>
        <w:t>,</w:t>
      </w:r>
      <w:r w:rsidRPr="00E60ECB">
        <w:rPr>
          <w:rFonts w:ascii="Times New Roman" w:hAnsi="Times New Roman" w:cs="Times New Roman"/>
          <w:sz w:val="24"/>
          <w:szCs w:val="24"/>
        </w:rPr>
        <w:t xml:space="preserve"> имеет более доступное место сб</w:t>
      </w:r>
      <w:r w:rsidR="00B70DC6" w:rsidRPr="00E60ECB">
        <w:rPr>
          <w:rFonts w:ascii="Times New Roman" w:hAnsi="Times New Roman" w:cs="Times New Roman"/>
          <w:sz w:val="24"/>
          <w:szCs w:val="24"/>
        </w:rPr>
        <w:t>орки, будет затрачивать меньше</w:t>
      </w:r>
      <w:r w:rsidRPr="00E60ECB">
        <w:rPr>
          <w:rFonts w:ascii="Times New Roman" w:hAnsi="Times New Roman" w:cs="Times New Roman"/>
          <w:sz w:val="24"/>
          <w:szCs w:val="24"/>
        </w:rPr>
        <w:t xml:space="preserve"> времени на установки ПГУ. Тем самым мы сократим время на установку остального привода сцепления.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2)Заменить все трубки и патрубки на одну трубку и избавиться от лишних соединений.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3)Соединения заменить на быстро съёмные соединения.</w:t>
      </w:r>
    </w:p>
    <w:p w:rsidR="00251A8B" w:rsidRDefault="00884B60" w:rsidP="00211949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lastRenderedPageBreak/>
        <w:t>2.2.4 Технико-экономическое обоснование.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После переноса установки ПГУ на другую операцию и замена соединений и их количества делает данную операцию более простой и менее затратной по времени и работа трудоёмкости.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2.2.5 Разработка рабочего стандарта безопасности рабочего места.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ECB">
        <w:rPr>
          <w:rFonts w:ascii="Times New Roman" w:hAnsi="Times New Roman" w:cs="Times New Roman"/>
          <w:b/>
          <w:sz w:val="24"/>
          <w:szCs w:val="24"/>
        </w:rPr>
        <w:t>2.3 Экономическая часть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Стоимость комплектующих изделий берётся по фактической стоимости их приобретения на предприятии с учётом транспортно-заготовительных расходов.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2.3.1 Расчёт стоимости основных материалов и комплектующих изделий.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Стоимость комплектующих изделий берётся по фактической стоимости их приобретения на предприятии с учётом транспортно-заготовительных расходов.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2.3.2 Калькуляция производственной себестоимости сборки изделия.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0ECB">
        <w:rPr>
          <w:rFonts w:ascii="Times New Roman" w:hAnsi="Times New Roman" w:cs="Times New Roman"/>
          <w:b/>
          <w:sz w:val="24"/>
          <w:szCs w:val="24"/>
        </w:rPr>
        <w:t>3 Калькуляция составляется только на проектируемый вариант, на один узел.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4 Стоимость материальных затрат берётся из таблицы 9 «Ведомость комплектующих изделий». (М0)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5 Затраты на заработную плату основных производственных рабочих определяются несколько приёмов.</w:t>
      </w:r>
    </w:p>
    <w:p w:rsidR="00884B60" w:rsidRPr="00E60ECB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B">
        <w:rPr>
          <w:rFonts w:ascii="Times New Roman" w:hAnsi="Times New Roman" w:cs="Times New Roman"/>
          <w:b/>
          <w:sz w:val="24"/>
          <w:szCs w:val="24"/>
        </w:rPr>
        <w:t>5.1.1 Заключение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В конструкторско-технологической части было рассмотрено назначение проектируемой сборочной единицы (привода сцепления), а именно то, что основной задачей является передача крутящего момент. Выбран материал для изготовления сборочной единицы (Сталь А12 и 20ПК) который обладает хорошими давления держащими свойствами и прочностью соединений. Построена расчётная схема сборочной единицы. Был принят тип производства – серийный, организация труда в серийном производстве отличается высокой специализацией. За каждым рабочим местом закрепляется своя определённая сборочная единица. Это даёт рабочему хорошо освоить инструмент, приспособления и весь процесс обработки, приобрести навыки и усовершенствовать приёмы обработки. Проведя анализ по всем параметрам, был сделан вывод, что конструкция самого изделия и всей системы сцепления технологична.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Выбрана организационной формы сборки</w:t>
      </w:r>
      <w:r w:rsidR="00211949" w:rsidRPr="00E60ECB">
        <w:rPr>
          <w:rFonts w:ascii="Times New Roman" w:hAnsi="Times New Roman" w:cs="Times New Roman"/>
          <w:sz w:val="24"/>
          <w:szCs w:val="24"/>
        </w:rPr>
        <w:t xml:space="preserve"> </w:t>
      </w:r>
      <w:r w:rsidRPr="00E60ECB">
        <w:rPr>
          <w:rFonts w:ascii="Times New Roman" w:hAnsi="Times New Roman" w:cs="Times New Roman"/>
          <w:sz w:val="24"/>
          <w:szCs w:val="24"/>
        </w:rPr>
        <w:t>-</w:t>
      </w:r>
      <w:r w:rsidR="00211949" w:rsidRPr="00E60ECB">
        <w:rPr>
          <w:rFonts w:ascii="Times New Roman" w:hAnsi="Times New Roman" w:cs="Times New Roman"/>
          <w:sz w:val="24"/>
          <w:szCs w:val="24"/>
        </w:rPr>
        <w:t xml:space="preserve"> </w:t>
      </w:r>
      <w:r w:rsidRPr="00E60ECB">
        <w:rPr>
          <w:rFonts w:ascii="Times New Roman" w:hAnsi="Times New Roman" w:cs="Times New Roman"/>
          <w:sz w:val="24"/>
          <w:szCs w:val="24"/>
        </w:rPr>
        <w:t xml:space="preserve">стационарная, т.к. основное изделие имеет не большие габариты, не требует высокой квалификации слесарей-сборщиков и выполнение сборки. Спроектирован технологический процесс сборки и определены нормы времени на сборку. Выбрано применяемое оборудование для сборки. 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В производственных расчётах были определены фонды рабочего времени. Рассчитано потребного количество оборудования (рабочих мест) и определение его загрузок. Рассчитана численность работающих всех категорий.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В организационной части была определена организация транспортировки комплектующих изделий и материалов на участке. Организованно рабочее место по системе 5</w:t>
      </w:r>
      <w:r w:rsidRPr="00E60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0ECB">
        <w:rPr>
          <w:rFonts w:ascii="Times New Roman" w:hAnsi="Times New Roman" w:cs="Times New Roman"/>
          <w:sz w:val="24"/>
          <w:szCs w:val="24"/>
        </w:rPr>
        <w:t>. Разработаны мероприятия по повышению производительности труда и качества продукции, снижению затрат на производство. Разработан рабочий стандарт и стандарт безопасности рабочего места.</w:t>
      </w:r>
    </w:p>
    <w:p w:rsidR="00884B60" w:rsidRPr="00E60ECB" w:rsidRDefault="00884B60" w:rsidP="002119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В экономической части были произведены расчёты стоимости основных материалов и комплектующих изделий и калькуляция производственной себестоимости сборки изделия.</w:t>
      </w:r>
    </w:p>
    <w:p w:rsidR="00884B60" w:rsidRPr="00E60ECB" w:rsidRDefault="00884B60" w:rsidP="00211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CB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211949" w:rsidRPr="00E60ECB" w:rsidRDefault="00211949" w:rsidP="00211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:rsidR="00884B60" w:rsidRPr="00E60ECB" w:rsidRDefault="00884B60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1.Скотников В.А. Тракторы и автомобили: учебник /В.А. Скотников, М.: Агропромиздат, 2015г.</w:t>
      </w:r>
    </w:p>
    <w:p w:rsidR="00211949" w:rsidRPr="00E60ECB" w:rsidRDefault="00211949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Вспомогательные источники</w:t>
      </w:r>
    </w:p>
    <w:p w:rsidR="00884B60" w:rsidRPr="00E60ECB" w:rsidRDefault="00884B60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 xml:space="preserve">        2.Егоро</w:t>
      </w:r>
      <w:r w:rsidR="00211949" w:rsidRPr="00E60ECB">
        <w:rPr>
          <w:rFonts w:ascii="Times New Roman" w:hAnsi="Times New Roman" w:cs="Times New Roman"/>
          <w:sz w:val="24"/>
          <w:szCs w:val="24"/>
        </w:rPr>
        <w:t>в</w:t>
      </w:r>
      <w:r w:rsidRPr="00E60ECB">
        <w:rPr>
          <w:rFonts w:ascii="Times New Roman" w:hAnsi="Times New Roman" w:cs="Times New Roman"/>
          <w:sz w:val="24"/>
          <w:szCs w:val="24"/>
        </w:rPr>
        <w:t xml:space="preserve"> М.Е. Основы проектирования машиностроительных заводов: учебник для Вузов/М.Е. Егоров Машиностроение, 20</w:t>
      </w:r>
      <w:r w:rsidR="00211949" w:rsidRPr="00E60ECB">
        <w:rPr>
          <w:rFonts w:ascii="Times New Roman" w:hAnsi="Times New Roman" w:cs="Times New Roman"/>
          <w:sz w:val="24"/>
          <w:szCs w:val="24"/>
        </w:rPr>
        <w:t>07</w:t>
      </w:r>
      <w:r w:rsidRPr="00E60ECB">
        <w:rPr>
          <w:rFonts w:ascii="Times New Roman" w:hAnsi="Times New Roman" w:cs="Times New Roman"/>
          <w:sz w:val="24"/>
          <w:szCs w:val="24"/>
        </w:rPr>
        <w:t>г.</w:t>
      </w:r>
    </w:p>
    <w:p w:rsidR="00211949" w:rsidRPr="00E60ECB" w:rsidRDefault="00211949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ECB">
        <w:rPr>
          <w:rFonts w:ascii="Times New Roman" w:hAnsi="Times New Roman" w:cs="Times New Roman"/>
          <w:sz w:val="24"/>
          <w:szCs w:val="24"/>
        </w:rPr>
        <w:t>Интернет-источники</w:t>
      </w:r>
    </w:p>
    <w:p w:rsidR="00211949" w:rsidRDefault="00FE4C6F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</w:rPr>
      </w:pPr>
      <w:hyperlink r:id="rId10" w:history="1">
        <w:r w:rsidR="00B70DC6" w:rsidRPr="00BD14E8">
          <w:rPr>
            <w:rStyle w:val="ab"/>
            <w:rFonts w:ascii="Times New Roman" w:hAnsi="Times New Roman" w:cs="Times New Roman"/>
            <w:sz w:val="28"/>
          </w:rPr>
          <w:t>https://yandex.ru/search/?text11082&amp;clid=2186617&amp;src=suggest_T</w:t>
        </w:r>
      </w:hyperlink>
    </w:p>
    <w:p w:rsidR="00B70DC6" w:rsidRDefault="00B70DC6" w:rsidP="00211949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</w:rPr>
      </w:pPr>
    </w:p>
    <w:p w:rsidR="002100EE" w:rsidRDefault="002100EE" w:rsidP="00211949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211949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036" w:rsidRDefault="007E2036" w:rsidP="00211949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036" w:rsidRDefault="007E2036" w:rsidP="00211949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211949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884B60">
      <w:pPr>
        <w:pStyle w:val="a7"/>
        <w:spacing w:after="0" w:line="276" w:lineRule="auto"/>
        <w:ind w:left="-20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884B60" w:rsidRDefault="00884B60" w:rsidP="00884B60">
      <w:pPr>
        <w:pStyle w:val="a7"/>
        <w:spacing w:after="0" w:line="276" w:lineRule="auto"/>
        <w:ind w:left="-20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(образцы оформления документации)</w:t>
      </w:r>
    </w:p>
    <w:p w:rsidR="00884B60" w:rsidRPr="002100EE" w:rsidRDefault="00884B60" w:rsidP="002100E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00EE" w:rsidRPr="002100EE" w:rsidRDefault="002100EE" w:rsidP="002100EE">
      <w:pPr>
        <w:tabs>
          <w:tab w:val="left" w:pos="993"/>
          <w:tab w:val="left" w:pos="1134"/>
        </w:tabs>
        <w:spacing w:after="0" w:line="276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EB2626" w:rsidRPr="00C61C03" w:rsidRDefault="00EB2626" w:rsidP="00C61C03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1EDE" w:rsidRPr="00371EDE" w:rsidRDefault="00371EDE" w:rsidP="00371EDE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1EDE" w:rsidRPr="00BC3B0A" w:rsidRDefault="00371EDE" w:rsidP="00371EDE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7F36" w:rsidRDefault="006A7F36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6788" w:rsidRPr="00576788" w:rsidRDefault="00576788" w:rsidP="000B7DED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49D6" w:rsidRDefault="000D49D6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884B60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151"/>
        <w:tblW w:w="10626" w:type="dxa"/>
        <w:tblLayout w:type="fixed"/>
        <w:tblLook w:val="04A0" w:firstRow="1" w:lastRow="0" w:firstColumn="1" w:lastColumn="0" w:noHBand="0" w:noVBand="1"/>
      </w:tblPr>
      <w:tblGrid>
        <w:gridCol w:w="567"/>
        <w:gridCol w:w="225"/>
        <w:gridCol w:w="394"/>
        <w:gridCol w:w="227"/>
        <w:gridCol w:w="1134"/>
        <w:gridCol w:w="709"/>
        <w:gridCol w:w="708"/>
        <w:gridCol w:w="1281"/>
        <w:gridCol w:w="2263"/>
        <w:gridCol w:w="579"/>
        <w:gridCol w:w="593"/>
        <w:gridCol w:w="593"/>
        <w:gridCol w:w="1353"/>
      </w:tblGrid>
      <w:tr w:rsidR="00775003" w:rsidTr="00733BC6">
        <w:trPr>
          <w:cantSplit/>
          <w:trHeight w:val="1278"/>
        </w:trPr>
        <w:tc>
          <w:tcPr>
            <w:tcW w:w="567" w:type="dxa"/>
            <w:textDirection w:val="btLr"/>
          </w:tcPr>
          <w:p w:rsidR="00775003" w:rsidRPr="00D8070F" w:rsidRDefault="00775003" w:rsidP="00733BC6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</w:t>
            </w:r>
          </w:p>
        </w:tc>
        <w:tc>
          <w:tcPr>
            <w:tcW w:w="619" w:type="dxa"/>
            <w:gridSpan w:val="2"/>
            <w:textDirection w:val="btLr"/>
          </w:tcPr>
          <w:p w:rsidR="00775003" w:rsidRPr="00D8070F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Зона.</w:t>
            </w:r>
          </w:p>
        </w:tc>
        <w:tc>
          <w:tcPr>
            <w:tcW w:w="4059" w:type="dxa"/>
            <w:gridSpan w:val="5"/>
            <w:vAlign w:val="center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О б о з н а ч е н и е</w:t>
            </w:r>
          </w:p>
        </w:tc>
        <w:tc>
          <w:tcPr>
            <w:tcW w:w="2842" w:type="dxa"/>
            <w:gridSpan w:val="2"/>
            <w:vAlign w:val="center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Н а и м е н о в а н и е</w:t>
            </w:r>
          </w:p>
        </w:tc>
        <w:tc>
          <w:tcPr>
            <w:tcW w:w="593" w:type="dxa"/>
            <w:textDirection w:val="btLr"/>
          </w:tcPr>
          <w:p w:rsidR="00775003" w:rsidRPr="00D8070F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593" w:type="dxa"/>
            <w:textDirection w:val="btLr"/>
          </w:tcPr>
          <w:p w:rsidR="00775003" w:rsidRPr="00D8070F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1353" w:type="dxa"/>
            <w:vAlign w:val="center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П р и м е</w:t>
            </w:r>
          </w:p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sz w:val="24"/>
                <w:szCs w:val="24"/>
              </w:rPr>
              <w:t>ч а н и е</w:t>
            </w: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А4</w:t>
            </w: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ДП 23.02.02 00 00 00 10</w:t>
            </w: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А4</w:t>
            </w: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ДП 23. 02. 02 00 00 00 10 ТД</w:t>
            </w: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Технологическая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документация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 по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сборочным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А1</w:t>
            </w: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ДП 23. 02. 02 01 00 00 10 СБ</w:t>
            </w: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Амортизатор в 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-ны автомобиля ГАЗ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 по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приспособлениям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А1</w:t>
            </w: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ДП 23.02.02 02 00 00 10 СБ</w:t>
            </w: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Захват для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мостов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планировке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А3</w:t>
            </w: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ДП 23.02.02 03 00 00 10 ПУ</w:t>
            </w: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Планировка участка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7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c>
          <w:tcPr>
            <w:tcW w:w="567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5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9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Merge w:val="restart"/>
            <w:vAlign w:val="center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5C431D"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  <w:t>ДП 23.02.02 00 00 00 10 ВД</w:t>
            </w: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92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Merge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92" w:type="dxa"/>
            <w:gridSpan w:val="2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21" w:type="dxa"/>
            <w:gridSpan w:val="2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№докум</w:t>
            </w:r>
          </w:p>
        </w:tc>
        <w:tc>
          <w:tcPr>
            <w:tcW w:w="709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Подп.</w:t>
            </w:r>
          </w:p>
        </w:tc>
        <w:tc>
          <w:tcPr>
            <w:tcW w:w="708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gridSpan w:val="6"/>
            <w:vMerge/>
          </w:tcPr>
          <w:p w:rsidR="00775003" w:rsidRPr="00D8070F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413" w:type="dxa"/>
            <w:gridSpan w:val="4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 w:rsidRPr="005C431D">
              <w:rPr>
                <w:rFonts w:ascii="Times New Roman" w:hAnsi="Times New Roman" w:cs="Times New Roman"/>
                <w:sz w:val="28"/>
              </w:rPr>
              <w:t>Разраб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Игнатов</w:t>
            </w: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C431D">
              <w:rPr>
                <w:rFonts w:ascii="Times New Roman" w:hAnsi="Times New Roman" w:cs="Times New Roman"/>
                <w:i/>
                <w:sz w:val="28"/>
              </w:rPr>
              <w:t>В е д о м о с т ь</w:t>
            </w:r>
          </w:p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C431D">
              <w:rPr>
                <w:rFonts w:ascii="Times New Roman" w:hAnsi="Times New Roman" w:cs="Times New Roman"/>
                <w:i/>
                <w:sz w:val="28"/>
              </w:rPr>
              <w:t>д и п л о м н г о</w:t>
            </w:r>
          </w:p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 w:rsidRPr="005C431D">
              <w:rPr>
                <w:rFonts w:ascii="Times New Roman" w:hAnsi="Times New Roman" w:cs="Times New Roman"/>
                <w:i/>
                <w:sz w:val="28"/>
              </w:rPr>
              <w:t>п р о е к т а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tbl>
            <w:tblPr>
              <w:tblStyle w:val="a8"/>
              <w:tblpPr w:leftFromText="180" w:rightFromText="180" w:vertAnchor="text" w:horzAnchor="margin" w:tblpY="-209"/>
              <w:tblOverlap w:val="never"/>
              <w:tblW w:w="3151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930"/>
              <w:gridCol w:w="1171"/>
            </w:tblGrid>
            <w:tr w:rsidR="00775003" w:rsidTr="00733BC6">
              <w:trPr>
                <w:trHeight w:val="371"/>
              </w:trPr>
              <w:tc>
                <w:tcPr>
                  <w:tcW w:w="1050" w:type="dxa"/>
                  <w:gridSpan w:val="3"/>
                </w:tcPr>
                <w:p w:rsidR="00775003" w:rsidRPr="005C431D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Лит.</w:t>
                  </w:r>
                </w:p>
              </w:tc>
              <w:tc>
                <w:tcPr>
                  <w:tcW w:w="930" w:type="dxa"/>
                </w:tcPr>
                <w:p w:rsidR="00775003" w:rsidRPr="005C431D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Лист</w:t>
                  </w:r>
                </w:p>
              </w:tc>
              <w:tc>
                <w:tcPr>
                  <w:tcW w:w="1171" w:type="dxa"/>
                </w:tcPr>
                <w:p w:rsidR="00775003" w:rsidRPr="005C431D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Листов</w:t>
                  </w:r>
                </w:p>
              </w:tc>
            </w:tr>
            <w:tr w:rsidR="00775003" w:rsidTr="00733BC6">
              <w:trPr>
                <w:trHeight w:val="358"/>
              </w:trPr>
              <w:tc>
                <w:tcPr>
                  <w:tcW w:w="350" w:type="dxa"/>
                </w:tcPr>
                <w:p w:rsidR="00775003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50" w:type="dxa"/>
                </w:tcPr>
                <w:p w:rsidR="00775003" w:rsidRPr="005C431D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775003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930" w:type="dxa"/>
                </w:tcPr>
                <w:p w:rsidR="00775003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171" w:type="dxa"/>
                </w:tcPr>
                <w:p w:rsidR="00775003" w:rsidRPr="005C431D" w:rsidRDefault="00775003" w:rsidP="00733BC6">
                  <w:pPr>
                    <w:pStyle w:val="a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</w:tr>
          </w:tbl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ПАМТ</w:t>
            </w:r>
          </w:p>
          <w:p w:rsidR="00775003" w:rsidRPr="005C431D" w:rsidRDefault="00775003" w:rsidP="009458A7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Гр. 13</w:t>
            </w:r>
            <w:r w:rsidR="009458A7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-1</w:t>
            </w: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13" w:type="dxa"/>
            <w:gridSpan w:val="4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Пров.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gridSpan w:val="4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13" w:type="dxa"/>
            <w:gridSpan w:val="4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Ст.конс.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gridSpan w:val="4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13" w:type="dxa"/>
            <w:gridSpan w:val="4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Н.Контр.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gridSpan w:val="4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5003" w:rsidTr="00733BC6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13" w:type="dxa"/>
            <w:gridSpan w:val="4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Утв.</w:t>
            </w:r>
          </w:p>
        </w:tc>
        <w:tc>
          <w:tcPr>
            <w:tcW w:w="1134" w:type="dxa"/>
          </w:tcPr>
          <w:p w:rsidR="00775003" w:rsidRPr="005C431D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2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gridSpan w:val="4"/>
            <w:vMerge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75003" w:rsidRDefault="00775003" w:rsidP="00775003">
      <w:pPr>
        <w:pStyle w:val="a7"/>
        <w:spacing w:after="0" w:line="276" w:lineRule="auto"/>
        <w:ind w:left="-207"/>
        <w:jc w:val="center"/>
        <w:rPr>
          <w:rFonts w:ascii="Times New Roman" w:hAnsi="Times New Roman" w:cs="Times New Roman"/>
          <w:b/>
          <w:sz w:val="28"/>
        </w:rPr>
      </w:pPr>
    </w:p>
    <w:p w:rsidR="007E2036" w:rsidRDefault="007E2036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036" w:rsidRDefault="007E2036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B60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451"/>
        <w:tblW w:w="11121" w:type="dxa"/>
        <w:tblLook w:val="04A0" w:firstRow="1" w:lastRow="0" w:firstColumn="1" w:lastColumn="0" w:noHBand="0" w:noVBand="1"/>
      </w:tblPr>
      <w:tblGrid>
        <w:gridCol w:w="843"/>
        <w:gridCol w:w="849"/>
        <w:gridCol w:w="1690"/>
        <w:gridCol w:w="1253"/>
        <w:gridCol w:w="862"/>
        <w:gridCol w:w="4821"/>
        <w:gridCol w:w="803"/>
      </w:tblGrid>
      <w:tr w:rsidR="00775003" w:rsidTr="00733BC6">
        <w:trPr>
          <w:trHeight w:val="12325"/>
        </w:trPr>
        <w:tc>
          <w:tcPr>
            <w:tcW w:w="11121" w:type="dxa"/>
            <w:gridSpan w:val="7"/>
          </w:tcPr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Введение</w:t>
            </w:r>
          </w:p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03" w:rsidRDefault="00775003" w:rsidP="00733BC6">
            <w:pPr>
              <w:pStyle w:val="a7"/>
              <w:spacing w:line="276" w:lineRule="auto"/>
              <w:ind w:left="-2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Автомобилестроение – одна из ведущих отраслей машиностроения, которая существенно влияет не только на развитие машиностроения в целом, но и на темпы и направления научно-технического прогресса в других отраслях хозяйства. По степени загруженности ресурсов автомобилестроение может быть лёгким и тяжёлым. Лёгкое автомобилестроение представлено легковыми и грузовыми автомобилями. Тяжёлое автомобилестроение – это грузовые авто, авто специального назначения. ПО направленности промышленности автомобилестроение подразделяют на пассажирское и   грузовое. К пассажирскому относят производство тех же легковых автомобилей, автобусов, в том числе и микроавтобусов.</w:t>
            </w:r>
          </w:p>
          <w:p w:rsidR="00775003" w:rsidRDefault="00775003" w:rsidP="00733BC6">
            <w:pPr>
              <w:pStyle w:val="a7"/>
              <w:spacing w:line="276" w:lineRule="auto"/>
              <w:ind w:left="-20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5003" w:rsidRDefault="00775003" w:rsidP="00733B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проектно-конструкторских работах в автомобильной промышленности в последние годы была внедрена концепция одновременного (параллельного) проектирования, предусматривающая создание многодисциплинарных рабочих групп (команд), выполняющих работы по проектам создания платформ (базовых моделей семейств) с использованием таких технологий, как функциональное управление качеством, системы автоматизированного проектирования и автоматизированного инжинеринга. Это обеспечило существенное сокращение сроков разработки новых автомобилей.</w:t>
            </w:r>
          </w:p>
          <w:p w:rsidR="00775003" w:rsidRDefault="00775003" w:rsidP="00733B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5003" w:rsidRDefault="00775003" w:rsidP="00733B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Дипломный проект по специальности 23.02.02 «Автомобиле- и тракторостроение» на тему: спроектировать технологический процесс и участок сборки узла: «Водяной насос двигателя грузового автомобиля ГАЗ-53» выполнен с учётом знаний и навыков, полученных при изучении дисциплин и междисциплинарных курсов. </w:t>
            </w:r>
          </w:p>
          <w:p w:rsidR="00775003" w:rsidRDefault="00775003" w:rsidP="00733B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5003" w:rsidRPr="00490655" w:rsidRDefault="00775003" w:rsidP="00733B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Дипломный проект представлен пояснительной запиской; комплектом технологических документов и чертежами.</w:t>
            </w:r>
          </w:p>
          <w:p w:rsidR="00775003" w:rsidRDefault="00775003" w:rsidP="00733BC6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5003" w:rsidTr="00733BC6">
        <w:trPr>
          <w:trHeight w:val="400"/>
        </w:trPr>
        <w:tc>
          <w:tcPr>
            <w:tcW w:w="84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2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1" w:type="dxa"/>
            <w:vMerge w:val="restart"/>
            <w:vAlign w:val="center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ДП 23.02.02 000000 01ПЗ</w:t>
            </w:r>
          </w:p>
        </w:tc>
        <w:tc>
          <w:tcPr>
            <w:tcW w:w="803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</w:t>
            </w:r>
          </w:p>
        </w:tc>
      </w:tr>
      <w:tr w:rsidR="00775003" w:rsidTr="00733BC6">
        <w:trPr>
          <w:trHeight w:val="286"/>
        </w:trPr>
        <w:tc>
          <w:tcPr>
            <w:tcW w:w="84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2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1" w:type="dxa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3" w:type="dxa"/>
            <w:vMerge w:val="restart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5003" w:rsidTr="00733BC6">
        <w:trPr>
          <w:trHeight w:val="335"/>
        </w:trPr>
        <w:tc>
          <w:tcPr>
            <w:tcW w:w="843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Изм.</w:t>
            </w:r>
          </w:p>
        </w:tc>
        <w:tc>
          <w:tcPr>
            <w:tcW w:w="849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</w:t>
            </w:r>
          </w:p>
        </w:tc>
        <w:tc>
          <w:tcPr>
            <w:tcW w:w="1690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№докум.</w:t>
            </w:r>
          </w:p>
        </w:tc>
        <w:tc>
          <w:tcPr>
            <w:tcW w:w="1253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862" w:type="dxa"/>
          </w:tcPr>
          <w:p w:rsidR="00775003" w:rsidRPr="008C722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821" w:type="dxa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3" w:type="dxa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775003" w:rsidSect="00B70DC6">
          <w:pgSz w:w="11906" w:h="16838" w:code="9"/>
          <w:pgMar w:top="426" w:right="707" w:bottom="993" w:left="1080" w:header="0" w:footer="709" w:gutter="0"/>
          <w:cols w:space="708"/>
          <w:docGrid w:linePitch="360"/>
        </w:sectPr>
      </w:pPr>
    </w:p>
    <w:tbl>
      <w:tblPr>
        <w:tblStyle w:val="a8"/>
        <w:tblW w:w="14175" w:type="dxa"/>
        <w:tblInd w:w="562" w:type="dxa"/>
        <w:tblLook w:val="04A0" w:firstRow="1" w:lastRow="0" w:firstColumn="1" w:lastColumn="0" w:noHBand="0" w:noVBand="1"/>
      </w:tblPr>
      <w:tblGrid>
        <w:gridCol w:w="1066"/>
        <w:gridCol w:w="210"/>
        <w:gridCol w:w="1334"/>
        <w:gridCol w:w="1531"/>
        <w:gridCol w:w="236"/>
        <w:gridCol w:w="3217"/>
        <w:gridCol w:w="2137"/>
        <w:gridCol w:w="617"/>
        <w:gridCol w:w="709"/>
        <w:gridCol w:w="390"/>
        <w:gridCol w:w="319"/>
        <w:gridCol w:w="567"/>
        <w:gridCol w:w="1134"/>
        <w:gridCol w:w="708"/>
      </w:tblGrid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Дубл.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Взам.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Под.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rPr>
          <w:trHeight w:val="433"/>
        </w:trPr>
        <w:tc>
          <w:tcPr>
            <w:tcW w:w="10348" w:type="dxa"/>
            <w:gridSpan w:val="8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3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Листов 4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Лист 1</w:t>
            </w:r>
          </w:p>
        </w:tc>
      </w:tr>
      <w:tr w:rsidR="00775003" w:rsidRPr="006017B2" w:rsidTr="00733BC6">
        <w:tc>
          <w:tcPr>
            <w:tcW w:w="106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Разработал</w:t>
            </w:r>
          </w:p>
        </w:tc>
        <w:tc>
          <w:tcPr>
            <w:tcW w:w="1544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Ананьев А.А.</w:t>
            </w:r>
          </w:p>
        </w:tc>
        <w:tc>
          <w:tcPr>
            <w:tcW w:w="1531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7" w:type="dxa"/>
            <w:vMerge w:val="restart"/>
            <w:vAlign w:val="center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ПАМТ   гр. 134-1</w:t>
            </w:r>
          </w:p>
        </w:tc>
        <w:tc>
          <w:tcPr>
            <w:tcW w:w="2137" w:type="dxa"/>
            <w:vMerge w:val="restart"/>
            <w:vAlign w:val="center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010000 01СБ</w:t>
            </w:r>
          </w:p>
        </w:tc>
        <w:tc>
          <w:tcPr>
            <w:tcW w:w="1716" w:type="dxa"/>
            <w:gridSpan w:val="3"/>
            <w:vMerge w:val="restart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28" w:type="dxa"/>
            <w:gridSpan w:val="4"/>
            <w:vMerge w:val="restart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</w:t>
            </w:r>
          </w:p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000000 01ТД</w:t>
            </w:r>
          </w:p>
        </w:tc>
      </w:tr>
      <w:tr w:rsidR="00775003" w:rsidRPr="006017B2" w:rsidTr="00733BC6">
        <w:tc>
          <w:tcPr>
            <w:tcW w:w="106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Проверил</w:t>
            </w:r>
          </w:p>
        </w:tc>
        <w:tc>
          <w:tcPr>
            <w:tcW w:w="1544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Сергеева Е.А.</w:t>
            </w:r>
          </w:p>
        </w:tc>
        <w:tc>
          <w:tcPr>
            <w:tcW w:w="1531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7" w:type="dxa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16" w:type="dxa"/>
            <w:gridSpan w:val="3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28" w:type="dxa"/>
            <w:gridSpan w:val="4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06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4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1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7" w:type="dxa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37" w:type="dxa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16" w:type="dxa"/>
            <w:gridSpan w:val="3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28" w:type="dxa"/>
            <w:gridSpan w:val="4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06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Н.контр.</w:t>
            </w:r>
          </w:p>
        </w:tc>
        <w:tc>
          <w:tcPr>
            <w:tcW w:w="1544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1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71" w:type="dxa"/>
            <w:gridSpan w:val="3"/>
            <w:vMerge w:val="restart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Сборка узла: «Водяной насос двигателя грузового автомобиля ГА3-53»</w:t>
            </w:r>
          </w:p>
        </w:tc>
        <w:tc>
          <w:tcPr>
            <w:tcW w:w="3119" w:type="dxa"/>
            <w:gridSpan w:val="5"/>
            <w:vMerge w:val="restart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vMerge w:val="restart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005</w:t>
            </w:r>
          </w:p>
        </w:tc>
      </w:tr>
      <w:tr w:rsidR="00775003" w:rsidRPr="006017B2" w:rsidTr="00733BC6">
        <w:tc>
          <w:tcPr>
            <w:tcW w:w="106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Рецезент</w:t>
            </w:r>
          </w:p>
        </w:tc>
        <w:tc>
          <w:tcPr>
            <w:tcW w:w="1544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1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71" w:type="dxa"/>
            <w:gridSpan w:val="3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9" w:type="dxa"/>
            <w:gridSpan w:val="5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  <w:vMerge w:val="restart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Код, наименование операции</w:t>
            </w:r>
          </w:p>
        </w:tc>
        <w:tc>
          <w:tcPr>
            <w:tcW w:w="10857" w:type="dxa"/>
            <w:gridSpan w:val="10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Обозначение документа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МИ</w:t>
            </w:r>
          </w:p>
        </w:tc>
      </w:tr>
      <w:tr w:rsidR="00775003" w:rsidRPr="006017B2" w:rsidTr="00733BC6">
        <w:trPr>
          <w:trHeight w:val="433"/>
        </w:trPr>
        <w:tc>
          <w:tcPr>
            <w:tcW w:w="1276" w:type="dxa"/>
            <w:gridSpan w:val="2"/>
            <w:vMerge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005 Сборка </w:t>
            </w:r>
          </w:p>
        </w:tc>
        <w:tc>
          <w:tcPr>
            <w:tcW w:w="10857" w:type="dxa"/>
            <w:gridSpan w:val="10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ИОТ1875-82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3,45</w:t>
            </w: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23" w:type="dxa"/>
            <w:gridSpan w:val="9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Код, наименование оборудования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Тв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То</w:t>
            </w: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23" w:type="dxa"/>
            <w:gridSpan w:val="9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Верстак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0,3</w:t>
            </w: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К/м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Наименование детали, сб. единицы или матер.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Код, обозначение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ООП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ЕВ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ЕН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КИ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Н.расх</w:t>
            </w: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 03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Вал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010013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Стопорное кольцо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010014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Задний подшипник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010016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Втулка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010004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Передний подшипник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010017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Кольцо стопорное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ДП 23.02.02 010005</w:t>
            </w: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ххх</w:t>
            </w: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О09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1.Взять вал, закрепить его в тиски.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О10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2.Взять стопорное кольцо, установить его.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О11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3.Взять и запрессовать задний подшипник, втулку, передний подшипник.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О12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4.Взять стопорное кольцо, установить его.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Т13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Верстак, тиски, оправка, молоток</w:t>
            </w: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75003" w:rsidRPr="006017B2" w:rsidTr="00733BC6">
        <w:trPr>
          <w:trHeight w:val="266"/>
        </w:trPr>
        <w:tc>
          <w:tcPr>
            <w:tcW w:w="1276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</w:t>
            </w:r>
          </w:p>
        </w:tc>
        <w:tc>
          <w:tcPr>
            <w:tcW w:w="13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8" w:type="dxa"/>
            <w:gridSpan w:val="5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775003" w:rsidRPr="006017B2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952" w:type="dxa"/>
        <w:tblInd w:w="-207" w:type="dxa"/>
        <w:tblLook w:val="04A0" w:firstRow="1" w:lastRow="0" w:firstColumn="1" w:lastColumn="0" w:noHBand="0" w:noVBand="1"/>
      </w:tblPr>
      <w:tblGrid>
        <w:gridCol w:w="519"/>
        <w:gridCol w:w="959"/>
        <w:gridCol w:w="851"/>
        <w:gridCol w:w="2393"/>
        <w:gridCol w:w="3704"/>
        <w:gridCol w:w="1699"/>
        <w:gridCol w:w="3827"/>
      </w:tblGrid>
      <w:tr w:rsidR="00775003" w:rsidTr="00733BC6">
        <w:trPr>
          <w:cantSplit/>
          <w:trHeight w:val="1134"/>
        </w:trPr>
        <w:tc>
          <w:tcPr>
            <w:tcW w:w="519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lastRenderedPageBreak/>
              <w:t>форм</w:t>
            </w:r>
          </w:p>
        </w:tc>
        <w:tc>
          <w:tcPr>
            <w:tcW w:w="959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зона</w:t>
            </w:r>
          </w:p>
        </w:tc>
        <w:tc>
          <w:tcPr>
            <w:tcW w:w="851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Поз.</w:t>
            </w:r>
          </w:p>
        </w:tc>
        <w:tc>
          <w:tcPr>
            <w:tcW w:w="2393" w:type="dxa"/>
            <w:vAlign w:val="center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О б о з н а ч е н и е</w:t>
            </w:r>
          </w:p>
        </w:tc>
        <w:tc>
          <w:tcPr>
            <w:tcW w:w="3704" w:type="dxa"/>
            <w:vAlign w:val="center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Н а и м е н о в а н и е</w:t>
            </w:r>
          </w:p>
        </w:tc>
        <w:tc>
          <w:tcPr>
            <w:tcW w:w="1699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Кол.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Примечание</w:t>
            </w: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Pr="001075AB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  <w:b/>
                <w:u w:val="single"/>
              </w:rPr>
              <w:t>Документация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010000 01СБ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Сборочный чертёж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406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Pr="001075AB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  <w:b/>
                <w:u w:val="single"/>
              </w:rPr>
            </w:pPr>
            <w:r w:rsidRPr="001075AB">
              <w:rPr>
                <w:rFonts w:ascii="Times New Roman" w:eastAsia="Microsoft YaHei UI" w:hAnsi="Times New Roman" w:cs="Times New Roman"/>
                <w:b/>
                <w:u w:val="single"/>
              </w:rPr>
              <w:t>Сборочные чертежи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010000 01СБ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Пресс-масленка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Pr="004059BA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  <w:b/>
                <w:u w:val="single"/>
              </w:rPr>
            </w:pPr>
            <w:r>
              <w:rPr>
                <w:rFonts w:ascii="Times New Roman" w:eastAsia="Microsoft YaHei UI" w:hAnsi="Times New Roman" w:cs="Times New Roman"/>
                <w:b/>
                <w:u w:val="single"/>
              </w:rPr>
              <w:t>Детали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010002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Корпус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010003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Втулка малая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010004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Втулка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010005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Кольцо стопорное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010006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Запорное кольцо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010007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Шайба сальника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010008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Обойма сальника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406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010009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Манжета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010010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Пружина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010011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Крыльчатка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010012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Втулка крыльчатки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010013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Вал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010014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Стопорное кольцо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010015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Ступица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010016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Задний подшипник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ДП 23.02.02 010017</w:t>
            </w: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Передний подшипник</w:t>
            </w: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33BC6">
        <w:trPr>
          <w:trHeight w:val="390"/>
        </w:trPr>
        <w:tc>
          <w:tcPr>
            <w:tcW w:w="51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95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51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39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0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69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8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</w:tbl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775003" w:rsidSect="00775003">
          <w:pgSz w:w="16838" w:h="11906" w:orient="landscape" w:code="9"/>
          <w:pgMar w:top="709" w:right="284" w:bottom="1080" w:left="1440" w:header="0" w:footer="709" w:gutter="0"/>
          <w:cols w:space="708"/>
          <w:docGrid w:linePitch="360"/>
        </w:sectPr>
      </w:pPr>
    </w:p>
    <w:tbl>
      <w:tblPr>
        <w:tblStyle w:val="a8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657"/>
        <w:gridCol w:w="31"/>
        <w:gridCol w:w="794"/>
        <w:gridCol w:w="713"/>
        <w:gridCol w:w="1436"/>
        <w:gridCol w:w="686"/>
        <w:gridCol w:w="3727"/>
        <w:gridCol w:w="513"/>
        <w:gridCol w:w="504"/>
        <w:gridCol w:w="886"/>
      </w:tblGrid>
      <w:tr w:rsidR="00775003" w:rsidTr="00775003">
        <w:trPr>
          <w:cantSplit/>
          <w:trHeight w:val="1134"/>
        </w:trPr>
        <w:tc>
          <w:tcPr>
            <w:tcW w:w="688" w:type="dxa"/>
            <w:gridSpan w:val="2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lastRenderedPageBreak/>
              <w:t>Форм</w:t>
            </w:r>
          </w:p>
        </w:tc>
        <w:tc>
          <w:tcPr>
            <w:tcW w:w="794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Зона</w:t>
            </w:r>
          </w:p>
        </w:tc>
        <w:tc>
          <w:tcPr>
            <w:tcW w:w="709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Поз.</w:t>
            </w:r>
          </w:p>
        </w:tc>
        <w:tc>
          <w:tcPr>
            <w:tcW w:w="2122" w:type="dxa"/>
            <w:gridSpan w:val="2"/>
            <w:vAlign w:val="center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О б о з н а ч е н и е</w:t>
            </w:r>
          </w:p>
        </w:tc>
        <w:tc>
          <w:tcPr>
            <w:tcW w:w="3727" w:type="dxa"/>
            <w:vAlign w:val="center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 xml:space="preserve">Н а и м е н о в а н и е </w:t>
            </w:r>
          </w:p>
        </w:tc>
        <w:tc>
          <w:tcPr>
            <w:tcW w:w="513" w:type="dxa"/>
            <w:textDirection w:val="btLr"/>
          </w:tcPr>
          <w:p w:rsidR="00775003" w:rsidRDefault="00775003" w:rsidP="00733BC6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Кол.</w:t>
            </w: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Примечание</w:t>
            </w: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Pr="001075AB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  <w:b/>
                <w:u w:val="single"/>
              </w:rPr>
              <w:t>Стандартные изделия</w:t>
            </w: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18</w:t>
            </w: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Шайба №10 ГОСТ 9649-79</w:t>
            </w: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2</w:t>
            </w: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19</w:t>
            </w: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Рым-гайка М10х1,5 ГОСТ 22355-77</w:t>
            </w: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20</w:t>
            </w: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Гайка М10х1,5 ГОСТ 15526-70</w:t>
            </w: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21</w:t>
            </w: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Шпилинг №2 ГОСТ 19119-80</w:t>
            </w: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1</w:t>
            </w: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88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94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09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2122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372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5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  <w:tr w:rsidR="00775003" w:rsidTr="00775003">
        <w:tc>
          <w:tcPr>
            <w:tcW w:w="65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43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68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4744" w:type="dxa"/>
            <w:gridSpan w:val="3"/>
            <w:vMerge w:val="restart"/>
            <w:vAlign w:val="center"/>
          </w:tcPr>
          <w:p w:rsidR="00775003" w:rsidRPr="001075AB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  <w:sz w:val="40"/>
              </w:rPr>
            </w:pPr>
            <w:r w:rsidRPr="001075AB">
              <w:rPr>
                <w:rFonts w:ascii="Times New Roman" w:eastAsia="Microsoft YaHei UI" w:hAnsi="Times New Roman" w:cs="Times New Roman"/>
                <w:sz w:val="36"/>
              </w:rPr>
              <w:t>ДП 23.02.02 010000 01СБ</w:t>
            </w:r>
          </w:p>
        </w:tc>
        <w:tc>
          <w:tcPr>
            <w:tcW w:w="88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Лист</w:t>
            </w:r>
          </w:p>
        </w:tc>
      </w:tr>
      <w:tr w:rsidR="00775003" w:rsidTr="00775003">
        <w:tc>
          <w:tcPr>
            <w:tcW w:w="65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7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143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68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4744" w:type="dxa"/>
            <w:gridSpan w:val="3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86" w:type="dxa"/>
            <w:vMerge w:val="restart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 w:rsidRPr="001075AB">
              <w:rPr>
                <w:rFonts w:ascii="Times New Roman" w:eastAsia="Microsoft YaHei UI" w:hAnsi="Times New Roman" w:cs="Times New Roman"/>
                <w:sz w:val="40"/>
              </w:rPr>
              <w:t>2</w:t>
            </w:r>
          </w:p>
        </w:tc>
      </w:tr>
      <w:tr w:rsidR="00775003" w:rsidTr="00775003">
        <w:tc>
          <w:tcPr>
            <w:tcW w:w="657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Изм.</w:t>
            </w:r>
          </w:p>
        </w:tc>
        <w:tc>
          <w:tcPr>
            <w:tcW w:w="821" w:type="dxa"/>
            <w:gridSpan w:val="2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Лист</w:t>
            </w:r>
          </w:p>
        </w:tc>
        <w:tc>
          <w:tcPr>
            <w:tcW w:w="713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№докум.</w:t>
            </w:r>
          </w:p>
        </w:tc>
        <w:tc>
          <w:tcPr>
            <w:tcW w:w="143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Подпись</w:t>
            </w:r>
          </w:p>
        </w:tc>
        <w:tc>
          <w:tcPr>
            <w:tcW w:w="686" w:type="dxa"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  <w:r>
              <w:rPr>
                <w:rFonts w:ascii="Times New Roman" w:eastAsia="Microsoft YaHei UI" w:hAnsi="Times New Roman" w:cs="Times New Roman"/>
              </w:rPr>
              <w:t>Дата</w:t>
            </w:r>
          </w:p>
        </w:tc>
        <w:tc>
          <w:tcPr>
            <w:tcW w:w="4744" w:type="dxa"/>
            <w:gridSpan w:val="3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  <w:tc>
          <w:tcPr>
            <w:tcW w:w="886" w:type="dxa"/>
            <w:vMerge/>
          </w:tcPr>
          <w:p w:rsidR="00775003" w:rsidRDefault="00775003" w:rsidP="00733BC6">
            <w:pPr>
              <w:pStyle w:val="a7"/>
              <w:spacing w:line="276" w:lineRule="auto"/>
              <w:ind w:left="0"/>
              <w:jc w:val="center"/>
              <w:rPr>
                <w:rFonts w:ascii="Times New Roman" w:eastAsia="Microsoft YaHei UI" w:hAnsi="Times New Roman" w:cs="Times New Roman"/>
              </w:rPr>
            </w:pPr>
          </w:p>
        </w:tc>
      </w:tr>
    </w:tbl>
    <w:p w:rsidR="00775003" w:rsidRPr="00850644" w:rsidRDefault="00775003" w:rsidP="00775003">
      <w:pPr>
        <w:pStyle w:val="a7"/>
        <w:spacing w:after="0" w:line="276" w:lineRule="auto"/>
        <w:ind w:left="-207"/>
        <w:jc w:val="center"/>
        <w:rPr>
          <w:rFonts w:ascii="Times New Roman" w:eastAsia="Microsoft YaHei UI" w:hAnsi="Times New Roman" w:cs="Times New Roman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003" w:rsidRPr="000D49D6" w:rsidRDefault="00775003" w:rsidP="000D49D6">
      <w:pPr>
        <w:pStyle w:val="a7"/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75003" w:rsidRPr="000D49D6" w:rsidSect="00775003">
      <w:pgSz w:w="11906" w:h="16838" w:code="9"/>
      <w:pgMar w:top="284" w:right="1080" w:bottom="1440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6F" w:rsidRDefault="00FE4C6F" w:rsidP="00D31E22">
      <w:pPr>
        <w:spacing w:after="0" w:line="240" w:lineRule="auto"/>
      </w:pPr>
      <w:r>
        <w:separator/>
      </w:r>
    </w:p>
  </w:endnote>
  <w:endnote w:type="continuationSeparator" w:id="0">
    <w:p w:rsidR="00FE4C6F" w:rsidRDefault="00FE4C6F" w:rsidP="00D3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6F" w:rsidRDefault="00FE4C6F" w:rsidP="00D31E22">
      <w:pPr>
        <w:spacing w:after="0" w:line="240" w:lineRule="auto"/>
      </w:pPr>
      <w:r>
        <w:separator/>
      </w:r>
    </w:p>
  </w:footnote>
  <w:footnote w:type="continuationSeparator" w:id="0">
    <w:p w:rsidR="00FE4C6F" w:rsidRDefault="00FE4C6F" w:rsidP="00D3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AF0"/>
    <w:multiLevelType w:val="multilevel"/>
    <w:tmpl w:val="D6B208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77081"/>
    <w:multiLevelType w:val="hybridMultilevel"/>
    <w:tmpl w:val="87E6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094C"/>
    <w:multiLevelType w:val="hybridMultilevel"/>
    <w:tmpl w:val="CBFC3354"/>
    <w:lvl w:ilvl="0" w:tplc="76BED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D0FEC"/>
    <w:multiLevelType w:val="hybridMultilevel"/>
    <w:tmpl w:val="18D8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4A93"/>
    <w:multiLevelType w:val="multilevel"/>
    <w:tmpl w:val="3BEE88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3C9D1D09"/>
    <w:multiLevelType w:val="hybridMultilevel"/>
    <w:tmpl w:val="E85CBA36"/>
    <w:lvl w:ilvl="0" w:tplc="76BED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730219"/>
    <w:multiLevelType w:val="hybridMultilevel"/>
    <w:tmpl w:val="D79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E2A28"/>
    <w:multiLevelType w:val="hybridMultilevel"/>
    <w:tmpl w:val="389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01C91"/>
    <w:multiLevelType w:val="hybridMultilevel"/>
    <w:tmpl w:val="4F8AF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3F1624"/>
    <w:multiLevelType w:val="multilevel"/>
    <w:tmpl w:val="31722C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0">
    <w:nsid w:val="653A2D0F"/>
    <w:multiLevelType w:val="hybridMultilevel"/>
    <w:tmpl w:val="90A210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66510EB1"/>
    <w:multiLevelType w:val="multilevel"/>
    <w:tmpl w:val="B01EEB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2">
    <w:nsid w:val="7FD60150"/>
    <w:multiLevelType w:val="hybridMultilevel"/>
    <w:tmpl w:val="238E6EA6"/>
    <w:lvl w:ilvl="0" w:tplc="213E9D1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22"/>
    <w:rsid w:val="00002850"/>
    <w:rsid w:val="00035259"/>
    <w:rsid w:val="0007737E"/>
    <w:rsid w:val="000A115A"/>
    <w:rsid w:val="000B7DED"/>
    <w:rsid w:val="000C3ED2"/>
    <w:rsid w:val="000D49D6"/>
    <w:rsid w:val="00131870"/>
    <w:rsid w:val="0013380E"/>
    <w:rsid w:val="00191202"/>
    <w:rsid w:val="00195C71"/>
    <w:rsid w:val="001E421D"/>
    <w:rsid w:val="002100EE"/>
    <w:rsid w:val="00211949"/>
    <w:rsid w:val="0023302F"/>
    <w:rsid w:val="00251A8B"/>
    <w:rsid w:val="0028089B"/>
    <w:rsid w:val="00297618"/>
    <w:rsid w:val="002C6D7B"/>
    <w:rsid w:val="00344C84"/>
    <w:rsid w:val="00362BAD"/>
    <w:rsid w:val="00371EDE"/>
    <w:rsid w:val="00396303"/>
    <w:rsid w:val="0039691C"/>
    <w:rsid w:val="003C4474"/>
    <w:rsid w:val="003D1671"/>
    <w:rsid w:val="003E0ED1"/>
    <w:rsid w:val="003F75B4"/>
    <w:rsid w:val="004038F8"/>
    <w:rsid w:val="0041469E"/>
    <w:rsid w:val="0042129A"/>
    <w:rsid w:val="00441716"/>
    <w:rsid w:val="00461DEE"/>
    <w:rsid w:val="00502B84"/>
    <w:rsid w:val="00504920"/>
    <w:rsid w:val="0054013E"/>
    <w:rsid w:val="00576788"/>
    <w:rsid w:val="00586936"/>
    <w:rsid w:val="00591B58"/>
    <w:rsid w:val="005A135B"/>
    <w:rsid w:val="005D3014"/>
    <w:rsid w:val="005E5E52"/>
    <w:rsid w:val="006619B4"/>
    <w:rsid w:val="00680F13"/>
    <w:rsid w:val="00692BFE"/>
    <w:rsid w:val="006947C0"/>
    <w:rsid w:val="00697B68"/>
    <w:rsid w:val="006A7F36"/>
    <w:rsid w:val="006C6083"/>
    <w:rsid w:val="006E2501"/>
    <w:rsid w:val="00712899"/>
    <w:rsid w:val="00733BC6"/>
    <w:rsid w:val="00734597"/>
    <w:rsid w:val="00762818"/>
    <w:rsid w:val="00775003"/>
    <w:rsid w:val="00790233"/>
    <w:rsid w:val="007D19C3"/>
    <w:rsid w:val="007E2036"/>
    <w:rsid w:val="00801B42"/>
    <w:rsid w:val="008233E0"/>
    <w:rsid w:val="00826E72"/>
    <w:rsid w:val="00850289"/>
    <w:rsid w:val="00884B60"/>
    <w:rsid w:val="00896AFB"/>
    <w:rsid w:val="008A7A42"/>
    <w:rsid w:val="008B4BE4"/>
    <w:rsid w:val="008C08A1"/>
    <w:rsid w:val="008F2EC5"/>
    <w:rsid w:val="00925DFB"/>
    <w:rsid w:val="009349CB"/>
    <w:rsid w:val="009458A7"/>
    <w:rsid w:val="00986732"/>
    <w:rsid w:val="009C30DF"/>
    <w:rsid w:val="009D71DB"/>
    <w:rsid w:val="009F13DA"/>
    <w:rsid w:val="00A4333C"/>
    <w:rsid w:val="00A523EE"/>
    <w:rsid w:val="00B06DBE"/>
    <w:rsid w:val="00B70DC6"/>
    <w:rsid w:val="00B7286A"/>
    <w:rsid w:val="00B97F15"/>
    <w:rsid w:val="00BC3B0A"/>
    <w:rsid w:val="00C24724"/>
    <w:rsid w:val="00C61C03"/>
    <w:rsid w:val="00C81537"/>
    <w:rsid w:val="00CA2C5D"/>
    <w:rsid w:val="00CD15BF"/>
    <w:rsid w:val="00CF5473"/>
    <w:rsid w:val="00D31E22"/>
    <w:rsid w:val="00D458EB"/>
    <w:rsid w:val="00D63CAA"/>
    <w:rsid w:val="00D70EF7"/>
    <w:rsid w:val="00E03C72"/>
    <w:rsid w:val="00E12F74"/>
    <w:rsid w:val="00E60ECB"/>
    <w:rsid w:val="00E63D91"/>
    <w:rsid w:val="00EB2626"/>
    <w:rsid w:val="00ED5470"/>
    <w:rsid w:val="00F119D3"/>
    <w:rsid w:val="00F4269E"/>
    <w:rsid w:val="00F42D42"/>
    <w:rsid w:val="00F539F5"/>
    <w:rsid w:val="00FE2261"/>
    <w:rsid w:val="00FE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58EC6B-65D8-481A-AA9D-72DC43D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E22"/>
  </w:style>
  <w:style w:type="paragraph" w:styleId="a5">
    <w:name w:val="footer"/>
    <w:basedOn w:val="a"/>
    <w:link w:val="a6"/>
    <w:uiPriority w:val="99"/>
    <w:unhideWhenUsed/>
    <w:rsid w:val="00D3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E22"/>
  </w:style>
  <w:style w:type="paragraph" w:styleId="a7">
    <w:name w:val="List Paragraph"/>
    <w:basedOn w:val="a"/>
    <w:uiPriority w:val="34"/>
    <w:qFormat/>
    <w:rsid w:val="00C24724"/>
    <w:pPr>
      <w:ind w:left="720"/>
      <w:contextualSpacing/>
    </w:pPr>
  </w:style>
  <w:style w:type="table" w:styleId="a8">
    <w:name w:val="Table Grid"/>
    <w:basedOn w:val="a1"/>
    <w:uiPriority w:val="39"/>
    <w:rsid w:val="009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08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70DC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11082&amp;clid=2186617&amp;src=suggest_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0751-973D-4963-BF5B-6A7F046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6990</Words>
  <Characters>39845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Студент9-А224</dc:creator>
  <cp:keywords/>
  <dc:description/>
  <cp:lastModifiedBy>МуравьеваЕЮ</cp:lastModifiedBy>
  <cp:revision>14</cp:revision>
  <dcterms:created xsi:type="dcterms:W3CDTF">2021-01-21T06:52:00Z</dcterms:created>
  <dcterms:modified xsi:type="dcterms:W3CDTF">2023-05-02T05:53:00Z</dcterms:modified>
</cp:coreProperties>
</file>